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DD" w:rsidRDefault="006B5062" w:rsidP="00DD6EDD">
      <w:pPr>
        <w:widowControl w:val="0"/>
        <w:autoSpaceDE w:val="0"/>
        <w:autoSpaceDN w:val="0"/>
        <w:adjustRightInd w:val="0"/>
        <w:spacing w:before="60" w:after="0" w:line="316" w:lineRule="exact"/>
        <w:ind w:left="216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39370</wp:posOffset>
                </wp:positionV>
                <wp:extent cx="8930005" cy="203835"/>
                <wp:effectExtent l="0" t="0" r="444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30005" cy="2038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C6F7" id="Rectangle 2" o:spid="_x0000_s1026" style="position:absolute;margin-left:69.35pt;margin-top:3.1pt;width:703.1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" o:allowincell="f" fillcolor="#e6e6e6" stroked="f">
                <v:path arrowok="t"/>
                <w10:wrap anchorx="page"/>
              </v:rect>
            </w:pict>
          </mc:Fallback>
        </mc:AlternateContent>
      </w:r>
      <w:r w:rsidR="00DD6EDD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UČ</w:t>
      </w:r>
      <w:r w:rsidR="00DD6EDD">
        <w:rPr>
          <w:rFonts w:ascii="Times New Roman" w:hAnsi="Times New Roman"/>
          <w:b/>
          <w:bCs/>
          <w:position w:val="-1"/>
          <w:sz w:val="28"/>
          <w:szCs w:val="28"/>
        </w:rPr>
        <w:t>EB</w:t>
      </w:r>
      <w:r w:rsidR="00DD6EDD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N</w:t>
      </w:r>
      <w:r w:rsidR="00DD6EDD">
        <w:rPr>
          <w:rFonts w:ascii="Times New Roman" w:hAnsi="Times New Roman"/>
          <w:b/>
          <w:bCs/>
          <w:position w:val="-1"/>
          <w:sz w:val="28"/>
          <w:szCs w:val="28"/>
        </w:rPr>
        <w:t>É O</w:t>
      </w:r>
      <w:r w:rsidR="00DD6EDD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SN</w:t>
      </w:r>
      <w:r w:rsidR="00DD6EDD">
        <w:rPr>
          <w:rFonts w:ascii="Times New Roman" w:hAnsi="Times New Roman"/>
          <w:b/>
          <w:bCs/>
          <w:position w:val="-1"/>
          <w:sz w:val="28"/>
          <w:szCs w:val="28"/>
        </w:rPr>
        <w:t>O</w:t>
      </w:r>
      <w:r w:rsidR="00DD6EDD"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V</w:t>
      </w:r>
      <w:r w:rsidR="00DD6EDD">
        <w:rPr>
          <w:rFonts w:ascii="Times New Roman" w:hAnsi="Times New Roman"/>
          <w:b/>
          <w:bCs/>
          <w:position w:val="-1"/>
          <w:sz w:val="28"/>
          <w:szCs w:val="28"/>
        </w:rPr>
        <w:t>Y</w:t>
      </w:r>
      <w:r w:rsidR="00DD6EDD">
        <w:rPr>
          <w:rFonts w:ascii="Times New Roman" w:hAnsi="Times New Roman"/>
          <w:b/>
          <w:bCs/>
          <w:spacing w:val="-11"/>
          <w:position w:val="-1"/>
          <w:sz w:val="28"/>
          <w:szCs w:val="28"/>
        </w:rPr>
        <w:t xml:space="preserve"> </w:t>
      </w:r>
      <w:r w:rsidR="00DD6EDD">
        <w:rPr>
          <w:rFonts w:ascii="Times New Roman" w:hAnsi="Times New Roman"/>
          <w:b/>
          <w:bCs/>
          <w:position w:val="-1"/>
          <w:sz w:val="28"/>
          <w:szCs w:val="28"/>
        </w:rPr>
        <w:t>–</w:t>
      </w:r>
      <w:r w:rsidR="00DD6EDD"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MEDIÁLNA VÝCHOVA</w:t>
      </w:r>
    </w:p>
    <w:tbl>
      <w:tblPr>
        <w:tblpPr w:leftFromText="141" w:rightFromText="141" w:vertAnchor="text" w:horzAnchor="margin" w:tblpY="258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7512"/>
      </w:tblGrid>
      <w:tr w:rsidR="00AB3AE3" w:rsidRPr="00AD1D5B" w:rsidTr="009027D4">
        <w:trPr>
          <w:trHeight w:val="274"/>
        </w:trPr>
        <w:tc>
          <w:tcPr>
            <w:tcW w:w="6771" w:type="dxa"/>
            <w:shd w:val="clear" w:color="auto" w:fill="auto"/>
            <w:vAlign w:val="center"/>
          </w:tcPr>
          <w:p w:rsidR="00AB3AE3" w:rsidRPr="00865DF1" w:rsidRDefault="00AB3AE3" w:rsidP="00E9752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>Prierezová téma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B3AE3" w:rsidRPr="00865DF1" w:rsidRDefault="00AB3AE3" w:rsidP="00E9752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>Mediálna výchova</w:t>
            </w:r>
          </w:p>
        </w:tc>
      </w:tr>
      <w:tr w:rsidR="00AB3AE3" w:rsidRPr="00AD1D5B" w:rsidTr="009027D4">
        <w:trPr>
          <w:trHeight w:val="365"/>
        </w:trPr>
        <w:tc>
          <w:tcPr>
            <w:tcW w:w="6771" w:type="dxa"/>
            <w:shd w:val="clear" w:color="auto" w:fill="auto"/>
            <w:vAlign w:val="center"/>
          </w:tcPr>
          <w:p w:rsidR="00AB3AE3" w:rsidRPr="009027D4" w:rsidRDefault="00AB3AE3" w:rsidP="00E9752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7D4">
              <w:rPr>
                <w:rFonts w:ascii="Times New Roman" w:hAnsi="Times New Roman" w:cs="Times New Roman"/>
                <w:bCs/>
                <w:sz w:val="24"/>
                <w:szCs w:val="24"/>
              </w:rPr>
              <w:t>Názov predmetu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B3AE3" w:rsidRPr="00865DF1" w:rsidRDefault="00E74D77" w:rsidP="00E975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Mediálna </w:t>
            </w:r>
            <w:r w:rsidR="00AB3AE3" w:rsidRPr="0086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výchova</w:t>
            </w:r>
          </w:p>
        </w:tc>
      </w:tr>
      <w:tr w:rsidR="00AB3AE3" w:rsidRPr="00AD1D5B" w:rsidTr="009027D4">
        <w:tc>
          <w:tcPr>
            <w:tcW w:w="6771" w:type="dxa"/>
            <w:shd w:val="clear" w:color="auto" w:fill="auto"/>
            <w:vAlign w:val="center"/>
          </w:tcPr>
          <w:p w:rsidR="00AB3AE3" w:rsidRPr="00865DF1" w:rsidRDefault="00AB3AE3" w:rsidP="00E9752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>Stupeň vzdelania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B3AE3" w:rsidRPr="00865DF1" w:rsidRDefault="00AB3AE3" w:rsidP="00E9752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>ISCED 2</w:t>
            </w:r>
          </w:p>
        </w:tc>
      </w:tr>
      <w:tr w:rsidR="00AB3AE3" w:rsidRPr="00AD1D5B" w:rsidTr="009027D4">
        <w:tc>
          <w:tcPr>
            <w:tcW w:w="6771" w:type="dxa"/>
            <w:shd w:val="clear" w:color="auto" w:fill="auto"/>
            <w:vAlign w:val="center"/>
          </w:tcPr>
          <w:p w:rsidR="00AB3AE3" w:rsidRPr="00865DF1" w:rsidRDefault="00AB3AE3" w:rsidP="00E9752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>Ročník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B3AE3" w:rsidRPr="00865DF1" w:rsidRDefault="00AB3AE3" w:rsidP="00E975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piaty</w:t>
            </w:r>
          </w:p>
        </w:tc>
      </w:tr>
      <w:tr w:rsidR="00AB3AE3" w:rsidRPr="00AD1D5B" w:rsidTr="009027D4">
        <w:tc>
          <w:tcPr>
            <w:tcW w:w="6771" w:type="dxa"/>
            <w:shd w:val="clear" w:color="auto" w:fill="auto"/>
            <w:vAlign w:val="center"/>
          </w:tcPr>
          <w:p w:rsidR="00AB3AE3" w:rsidRPr="00865DF1" w:rsidRDefault="00AB3AE3" w:rsidP="00E9752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>Časový rozsah výučby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B3AE3" w:rsidRPr="00865DF1" w:rsidRDefault="00AB3AE3" w:rsidP="00E9752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>1 hodina týždenne</w:t>
            </w:r>
          </w:p>
        </w:tc>
      </w:tr>
      <w:tr w:rsidR="00AB3AE3" w:rsidRPr="00AD1D5B" w:rsidTr="009027D4">
        <w:tc>
          <w:tcPr>
            <w:tcW w:w="6771" w:type="dxa"/>
            <w:shd w:val="clear" w:color="auto" w:fill="auto"/>
            <w:vAlign w:val="center"/>
          </w:tcPr>
          <w:p w:rsidR="00AB3AE3" w:rsidRPr="00865DF1" w:rsidRDefault="00AB3AE3" w:rsidP="009027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toho počet hodín </w:t>
            </w:r>
            <w:proofErr w:type="spellStart"/>
            <w:r w:rsidR="009027D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>ŠVP</w:t>
            </w:r>
            <w:proofErr w:type="spellEnd"/>
          </w:p>
        </w:tc>
        <w:tc>
          <w:tcPr>
            <w:tcW w:w="7512" w:type="dxa"/>
            <w:shd w:val="clear" w:color="auto" w:fill="auto"/>
            <w:vAlign w:val="center"/>
          </w:tcPr>
          <w:p w:rsidR="00AB3AE3" w:rsidRPr="00865DF1" w:rsidRDefault="00AB3AE3" w:rsidP="00E9752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>0 hodín</w:t>
            </w:r>
          </w:p>
        </w:tc>
      </w:tr>
      <w:tr w:rsidR="00AB3AE3" w:rsidRPr="00AD1D5B" w:rsidTr="009027D4">
        <w:tc>
          <w:tcPr>
            <w:tcW w:w="6771" w:type="dxa"/>
            <w:shd w:val="clear" w:color="auto" w:fill="auto"/>
            <w:vAlign w:val="center"/>
          </w:tcPr>
          <w:p w:rsidR="00AB3AE3" w:rsidRPr="00865DF1" w:rsidRDefault="00AB3AE3" w:rsidP="00E9752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počet hodín </w:t>
            </w:r>
            <w:proofErr w:type="spellStart"/>
            <w:r w:rsidR="009027D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>ŠkVP</w:t>
            </w:r>
            <w:proofErr w:type="spellEnd"/>
          </w:p>
        </w:tc>
        <w:tc>
          <w:tcPr>
            <w:tcW w:w="7512" w:type="dxa"/>
            <w:shd w:val="clear" w:color="auto" w:fill="auto"/>
            <w:vAlign w:val="center"/>
          </w:tcPr>
          <w:p w:rsidR="00AB3AE3" w:rsidRPr="00865DF1" w:rsidRDefault="00A04D36" w:rsidP="00E9752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AB3AE3"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>hodina</w:t>
            </w:r>
          </w:p>
        </w:tc>
      </w:tr>
      <w:tr w:rsidR="00AB3AE3" w:rsidRPr="00AD1D5B" w:rsidTr="009027D4">
        <w:tc>
          <w:tcPr>
            <w:tcW w:w="6771" w:type="dxa"/>
            <w:shd w:val="clear" w:color="auto" w:fill="auto"/>
            <w:vAlign w:val="center"/>
          </w:tcPr>
          <w:p w:rsidR="00AB3AE3" w:rsidRPr="00865DF1" w:rsidRDefault="00AB3AE3" w:rsidP="00E9752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>Dátum poslednej zmeny UO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B3AE3" w:rsidRPr="00865DF1" w:rsidRDefault="00085907" w:rsidP="009027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september 2021</w:t>
            </w:r>
          </w:p>
        </w:tc>
      </w:tr>
      <w:tr w:rsidR="00AB3AE3" w:rsidRPr="00AD1D5B" w:rsidTr="009027D4">
        <w:trPr>
          <w:trHeight w:val="70"/>
        </w:trPr>
        <w:tc>
          <w:tcPr>
            <w:tcW w:w="6771" w:type="dxa"/>
            <w:shd w:val="clear" w:color="auto" w:fill="auto"/>
            <w:vAlign w:val="center"/>
          </w:tcPr>
          <w:p w:rsidR="00AB3AE3" w:rsidRPr="00865DF1" w:rsidRDefault="00AB3AE3" w:rsidP="00E9752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>UO vypracoval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B3AE3" w:rsidRPr="00865DF1" w:rsidRDefault="00085907" w:rsidP="00E9752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Mgr</w:t>
            </w:r>
            <w:bookmarkStart w:id="0" w:name="_GoBack"/>
            <w:bookmarkEnd w:id="0"/>
            <w:r w:rsidR="00AB3AE3"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Eva </w:t>
            </w:r>
            <w:proofErr w:type="spellStart"/>
            <w:r w:rsidR="00AB3AE3" w:rsidRPr="00865DF1">
              <w:rPr>
                <w:rFonts w:ascii="Times New Roman" w:hAnsi="Times New Roman" w:cs="Times New Roman"/>
                <w:bCs/>
                <w:sz w:val="24"/>
                <w:szCs w:val="24"/>
              </w:rPr>
              <w:t>Borbélyová</w:t>
            </w:r>
            <w:proofErr w:type="spellEnd"/>
          </w:p>
        </w:tc>
      </w:tr>
    </w:tbl>
    <w:p w:rsidR="00AB3AE3" w:rsidRDefault="00AB3AE3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A49CE" w:rsidRPr="009027D4" w:rsidRDefault="002A49CE" w:rsidP="002A4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27D4">
        <w:rPr>
          <w:rFonts w:ascii="Times New Roman" w:hAnsi="Times New Roman" w:cs="Times New Roman"/>
          <w:b/>
          <w:bCs/>
          <w:sz w:val="28"/>
          <w:szCs w:val="28"/>
        </w:rPr>
        <w:t>Charakteristika predmetu</w:t>
      </w:r>
    </w:p>
    <w:p w:rsidR="009027D4" w:rsidRPr="00AB3AE3" w:rsidRDefault="009027D4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A49CE" w:rsidRPr="009027D4" w:rsidRDefault="002A49CE" w:rsidP="009027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V súčasnosti sa nanajvýš aktuálnou stáva problém, ako naučiť deti a mládež aktívne a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zodpovedne využívať prostriedky masovej komunikácie, ktoré sú šíriteľmi poznatkov, posolstiev,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hodnotových orientácií a to rôznej kvality.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Obzvlášť závažná sa ukazuje potreba formovať schopnosť detí a mládeže kriticky posudzovať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mediálne šírené posolstvá, objavovať v nich to hodnotné, pozitívne formujúce ich osobnostný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a profesijný rast, ale tiež ich schopnosť uvedomovať si negatívne mediálne vplyvy prednostne na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svoju osobnosť a snažiť sa ich zodpovedným prístupom eliminovať.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Mediálna výchova na druhom stupni základných škôl smeruje k tomu, aby si žiaci osvojili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stratégie kompetentného zaobchádzania s rôznymi druhmi médií a ich produktmi.</w:t>
      </w:r>
    </w:p>
    <w:p w:rsidR="002A49CE" w:rsidRPr="009027D4" w:rsidRDefault="002A49CE" w:rsidP="009027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Učebné osnovy sú spracované na princípe ťažiskového média v každom ročníku, nie však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výlučne. V piatom ročníku je to televízia. Výhodou takéhoto usporiadania učiva je možnosť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koncentrovať sa na jedno médium, pričom za päť rokov štúdia by mali žiaci nadobudnúť kompetenciu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zaobchádzať so všetkými druhmi médií za predpokladu, že si predmet zvolia v každom ročníku.</w:t>
      </w:r>
    </w:p>
    <w:p w:rsidR="002A49CE" w:rsidRPr="009027D4" w:rsidRDefault="002A49CE" w:rsidP="009027D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lastRenderedPageBreak/>
        <w:t>Učivo je usporiadané tak, aby bola zachovaná jeho nadväznosť v ročníkoch vzhľadom na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ťažiskový obsah, vymedzené ciele podľa princípu periodického návratu k základným témam na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vyššej úrovni, viac do hĺbky. Nadväznosť učiva - aj keď sa predpokladá, nie je až taká silná, aby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ročník nebolo možné ponímať ako samostatný súbor.</w:t>
      </w:r>
    </w:p>
    <w:p w:rsidR="002A49CE" w:rsidRPr="009027D4" w:rsidRDefault="002A49CE" w:rsidP="00902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Pri zostavovaní učebných osnov sme vychádzali aj zo záľub a preferencií dospievajúcich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vzhľadom na mediálny konzum: čo radi sledujú, počúvajú v určitom veku. Východiskom je pochopiť,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že dospievajúci využívajú médiá a volia si ich produkty ako filmy, televízne relácie dobrovoľne,</w:t>
      </w:r>
      <w:r w:rsidR="00A04D36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spontánne, čo je pre vplyv masmédií na ich osobnosť prvoradé.</w:t>
      </w:r>
    </w:p>
    <w:p w:rsidR="00A04D36" w:rsidRPr="009027D4" w:rsidRDefault="00A04D36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D36" w:rsidRPr="00834341" w:rsidRDefault="00A04D36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341">
        <w:rPr>
          <w:rFonts w:ascii="Times New Roman" w:hAnsi="Times New Roman" w:cs="Times New Roman"/>
          <w:b/>
          <w:bCs/>
          <w:sz w:val="28"/>
          <w:szCs w:val="28"/>
        </w:rPr>
        <w:t>Ciele vyučovacieho predmetu</w:t>
      </w:r>
    </w:p>
    <w:p w:rsidR="00A04D36" w:rsidRPr="009027D4" w:rsidRDefault="00A04D36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4D36" w:rsidRPr="009027D4" w:rsidRDefault="00A04D36" w:rsidP="00D52D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 xml:space="preserve">Cieľom mediálnej výchovy je rozvinúť u žiakov spôsobilosť - </w:t>
      </w:r>
      <w:r w:rsidRPr="009027D4">
        <w:rPr>
          <w:rFonts w:ascii="Times New Roman" w:hAnsi="Times New Roman" w:cs="Times New Roman"/>
          <w:b/>
          <w:bCs/>
          <w:sz w:val="24"/>
          <w:szCs w:val="24"/>
        </w:rPr>
        <w:t xml:space="preserve">mediálnu kompetenciu </w:t>
      </w:r>
      <w:r w:rsidRPr="009027D4">
        <w:rPr>
          <w:rFonts w:ascii="Times New Roman" w:hAnsi="Times New Roman" w:cs="Times New Roman"/>
          <w:sz w:val="24"/>
          <w:szCs w:val="24"/>
        </w:rPr>
        <w:t xml:space="preserve">zmysluplne </w:t>
      </w:r>
      <w:proofErr w:type="spellStart"/>
      <w:r w:rsidRPr="009027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027D4">
        <w:rPr>
          <w:rFonts w:ascii="Times New Roman" w:hAnsi="Times New Roman" w:cs="Times New Roman"/>
          <w:sz w:val="24"/>
          <w:szCs w:val="24"/>
        </w:rPr>
        <w:t>. reflektujúco, kriticky a selektívne využívať médiá a ich produkty. Výučba mediálnej výchovy na základných školách má prispieť k tomu, aby žiaci lepšie poznali a chápali pravidlá fungovania „mediálneho sveta“, zmysluplne sa v ňom orientovali a selektovane využívali médiá a ich produkty podľa toho, ako kvalitne plnia svoje funkcie, najmä výchovnovzdelávaciu</w:t>
      </w:r>
      <w:r w:rsid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a mravnú. Cieľom výučby je podnietiť reflexiu žiakov nad mediálnymi obsahmi, sproblematizovať, zvýšiť ich citlivosť na využívanie určitých obsahov (najmä s nadmerným a neprimeraným výskytom násilia, výskytom sexuality, či inými obsahmi nerešpektujúcimi ochranu ľudskej dôstojnosti...).</w:t>
      </w:r>
    </w:p>
    <w:p w:rsidR="00A04D36" w:rsidRPr="009027D4" w:rsidRDefault="00A04D36" w:rsidP="00D52D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Mediálna výchova zahrňuje prednostne výchovu k hodnotám vo vzťahu k médiám a ich obsahom, ktorá na jednej strane robí žiakov citlivých pre kvalitné mediálne obsahy a na druhej strane im poskytuje pomoc pri účinnej ochrane pred negatívnymi vplyvmi médií. Učí žiakov správne využívať vlastnú slobodu pri výbere mediálnych produktov a uvedomovať si z toho vyplývajúcu zodpovednosť. Základom je naučiť žiakov chápať reálne, ale i možné mediálne vplyvy na jednotlivca, ale tiež na rôzne aspekty spoločenského diania, a to tak pozitívne ako aj negatívne. Žiaci by za pomoci výučby mediálnej výchovy mali postupne dokázať nájsť vlastný optimálny spôsob ako žiť v realite, ktorú médiá ovplyvňujú a využívať médiá ako nástroje pozitívneho ovplyvňovania tejto reality.</w:t>
      </w:r>
    </w:p>
    <w:p w:rsidR="00865DF1" w:rsidRPr="009027D4" w:rsidRDefault="00A04D36" w:rsidP="00D52D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Žiaci budú vedení k aktívnemu zapájaniu sa do komunikačného procesu pomocou médií a s médiami a k uplatneniu svojho kreatívneho potenciálu, ktorý sa prejaví v tvorbe vlastných produktov, resp. v aktívnom zapájaní sa do kolektívnej tvorivej mediálnej práce.</w:t>
      </w:r>
    </w:p>
    <w:p w:rsidR="00865DF1" w:rsidRPr="009027D4" w:rsidRDefault="00865DF1" w:rsidP="00D52D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 xml:space="preserve">Cieľom mediálnej výchovy je naučiť všetky vekové skupiny zodpovednému prístupu k médiám a mediálnym obsahom, naučiť ich využívať nové a komunikačné technológie a chrániť maloletých pred nezákonnými a nevhodnými obsahmi. </w:t>
      </w:r>
    </w:p>
    <w:p w:rsidR="00D61748" w:rsidRPr="009027D4" w:rsidRDefault="00D61748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DF1" w:rsidRPr="009027D4" w:rsidRDefault="00865DF1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D4">
        <w:rPr>
          <w:rFonts w:ascii="Times New Roman" w:hAnsi="Times New Roman" w:cs="Times New Roman"/>
          <w:b/>
          <w:sz w:val="24"/>
          <w:szCs w:val="24"/>
        </w:rPr>
        <w:t>Hlavné ciele :</w:t>
      </w:r>
    </w:p>
    <w:p w:rsidR="00D61748" w:rsidRPr="009027D4" w:rsidRDefault="00D61748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DF1" w:rsidRPr="00D65F0B" w:rsidRDefault="00865DF1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 xml:space="preserve"> *</w:t>
      </w:r>
      <w:r w:rsidRPr="00D65F0B">
        <w:rPr>
          <w:rFonts w:ascii="Times New Roman" w:hAnsi="Times New Roman" w:cs="Times New Roman"/>
          <w:sz w:val="24"/>
          <w:szCs w:val="24"/>
        </w:rPr>
        <w:t>rozvinúť schopnosť kompetentného a zodpovedného zaobchádzania s rôznymi druhmi médií, komunikačnými technológiami a ich produktmi</w:t>
      </w:r>
    </w:p>
    <w:p w:rsidR="00865DF1" w:rsidRPr="00D65F0B" w:rsidRDefault="00865DF1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0B">
        <w:rPr>
          <w:rFonts w:ascii="Times New Roman" w:hAnsi="Times New Roman" w:cs="Times New Roman"/>
          <w:sz w:val="24"/>
          <w:szCs w:val="24"/>
        </w:rPr>
        <w:lastRenderedPageBreak/>
        <w:t xml:space="preserve"> *žiaci by mali byť schopní zmysluplne a selektívne využívať médiá, poznať pravidlá ich fungovania a na základe prijímaných informácií formovať si svoj vlastný názor</w:t>
      </w:r>
    </w:p>
    <w:p w:rsidR="00865DF1" w:rsidRPr="00D65F0B" w:rsidRDefault="00865DF1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0B">
        <w:rPr>
          <w:rFonts w:ascii="Times New Roman" w:hAnsi="Times New Roman" w:cs="Times New Roman"/>
          <w:sz w:val="24"/>
          <w:szCs w:val="24"/>
        </w:rPr>
        <w:t xml:space="preserve"> *v médiách objavovať to hodnotné a pozitívne a naučiť sa eliminovať negatívne mediáne vplyvy na svoju osobnosť</w:t>
      </w:r>
    </w:p>
    <w:p w:rsidR="00D61748" w:rsidRPr="00D65F0B" w:rsidRDefault="00865DF1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0B">
        <w:rPr>
          <w:rFonts w:ascii="Times New Roman" w:hAnsi="Times New Roman" w:cs="Times New Roman"/>
          <w:sz w:val="24"/>
          <w:szCs w:val="24"/>
        </w:rPr>
        <w:t xml:space="preserve"> *žiaci by mali byť spôsobilí rozpoznať obsah médií chránený výlučnými právami duševného vlastníctva</w:t>
      </w:r>
    </w:p>
    <w:p w:rsidR="00D61748" w:rsidRPr="009027D4" w:rsidRDefault="00D61748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47" w:rsidRPr="009027D4" w:rsidRDefault="00592147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D4">
        <w:rPr>
          <w:rFonts w:ascii="Times New Roman" w:hAnsi="Times New Roman" w:cs="Times New Roman"/>
          <w:b/>
          <w:sz w:val="24"/>
          <w:szCs w:val="24"/>
        </w:rPr>
        <w:t>O</w:t>
      </w:r>
      <w:r w:rsidR="002A49CE" w:rsidRPr="009027D4">
        <w:rPr>
          <w:rFonts w:ascii="Times New Roman" w:hAnsi="Times New Roman" w:cs="Times New Roman"/>
          <w:b/>
          <w:sz w:val="24"/>
          <w:szCs w:val="24"/>
        </w:rPr>
        <w:t xml:space="preserve">bsah </w:t>
      </w:r>
      <w:r w:rsidRPr="009027D4">
        <w:rPr>
          <w:rFonts w:ascii="Times New Roman" w:hAnsi="Times New Roman" w:cs="Times New Roman"/>
          <w:b/>
          <w:sz w:val="24"/>
          <w:szCs w:val="24"/>
        </w:rPr>
        <w:t xml:space="preserve"> vzdelávania predmetu</w:t>
      </w:r>
    </w:p>
    <w:p w:rsidR="00D61748" w:rsidRPr="009027D4" w:rsidRDefault="00D61748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9CE" w:rsidRPr="009027D4" w:rsidRDefault="00592147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 xml:space="preserve"> Obsah vzdelávania predmetu </w:t>
      </w:r>
      <w:r w:rsidR="002A49CE" w:rsidRPr="009027D4">
        <w:rPr>
          <w:rFonts w:ascii="Times New Roman" w:hAnsi="Times New Roman" w:cs="Times New Roman"/>
          <w:sz w:val="24"/>
          <w:szCs w:val="24"/>
        </w:rPr>
        <w:t>je rozdelený na niekoľko tematických celkov:</w:t>
      </w:r>
    </w:p>
    <w:p w:rsidR="00D61748" w:rsidRPr="009027D4" w:rsidRDefault="00D61748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CE" w:rsidRPr="009027D4" w:rsidRDefault="002A49CE" w:rsidP="009027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7D4">
        <w:rPr>
          <w:rFonts w:ascii="Times New Roman" w:hAnsi="Times New Roman" w:cs="Times New Roman"/>
          <w:b/>
          <w:bCs/>
          <w:sz w:val="24"/>
          <w:szCs w:val="24"/>
        </w:rPr>
        <w:t>Moja mediálna biografia.</w:t>
      </w:r>
    </w:p>
    <w:p w:rsidR="002A49CE" w:rsidRPr="009027D4" w:rsidRDefault="002A49CE" w:rsidP="009027D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Ktoré médiá sprevádzajú môj deň?</w:t>
      </w:r>
    </w:p>
    <w:p w:rsidR="002A49CE" w:rsidRPr="009027D4" w:rsidRDefault="002A49CE" w:rsidP="009027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7D4">
        <w:rPr>
          <w:rFonts w:ascii="Times New Roman" w:hAnsi="Times New Roman" w:cs="Times New Roman"/>
          <w:b/>
          <w:bCs/>
          <w:sz w:val="24"/>
          <w:szCs w:val="24"/>
        </w:rPr>
        <w:t>Základné druhy médií a ich význam</w:t>
      </w:r>
    </w:p>
    <w:p w:rsidR="002A49CE" w:rsidRPr="009027D4" w:rsidRDefault="002A49CE" w:rsidP="009027D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Periodická tlač (noviny, časopisy), televízia, rozhlas, multimédiá a ich význam pre</w:t>
      </w:r>
      <w:r w:rsidR="00ED0F68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človeka i spoločnosť.</w:t>
      </w:r>
    </w:p>
    <w:p w:rsidR="002A49CE" w:rsidRPr="009027D4" w:rsidRDefault="002A49CE" w:rsidP="009027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7D4">
        <w:rPr>
          <w:rFonts w:ascii="Times New Roman" w:hAnsi="Times New Roman" w:cs="Times New Roman"/>
          <w:b/>
          <w:bCs/>
          <w:sz w:val="24"/>
          <w:szCs w:val="24"/>
        </w:rPr>
        <w:t>História médií</w:t>
      </w:r>
    </w:p>
    <w:p w:rsidR="002A49CE" w:rsidRPr="009027D4" w:rsidRDefault="002A49CE" w:rsidP="009027D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Krátky prierez vývojom jednotlivých druhov médií až po ich dnešnú podobu</w:t>
      </w:r>
    </w:p>
    <w:p w:rsidR="002A49CE" w:rsidRPr="009027D4" w:rsidRDefault="002A49CE" w:rsidP="009027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7D4">
        <w:rPr>
          <w:rFonts w:ascii="Times New Roman" w:hAnsi="Times New Roman" w:cs="Times New Roman"/>
          <w:b/>
          <w:bCs/>
          <w:sz w:val="24"/>
          <w:szCs w:val="24"/>
        </w:rPr>
        <w:t>Charakteristické znaky televízie v porovnaní s inými médiami</w:t>
      </w:r>
    </w:p>
    <w:p w:rsidR="002A49CE" w:rsidRPr="009027D4" w:rsidRDefault="002A49CE" w:rsidP="009027D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Verejno-právne a súkromné televízie.</w:t>
      </w:r>
    </w:p>
    <w:p w:rsidR="002A49CE" w:rsidRPr="009027D4" w:rsidRDefault="002A49CE" w:rsidP="009027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7D4">
        <w:rPr>
          <w:rFonts w:ascii="Times New Roman" w:hAnsi="Times New Roman" w:cs="Times New Roman"/>
          <w:b/>
          <w:bCs/>
          <w:sz w:val="24"/>
          <w:szCs w:val="24"/>
        </w:rPr>
        <w:t>Televízne žánre.</w:t>
      </w:r>
    </w:p>
    <w:p w:rsidR="002A49CE" w:rsidRPr="009027D4" w:rsidRDefault="002A49CE" w:rsidP="009027D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Programové typy a žánre v televízií: spravodajské, publicistické, dramatické, zábavné</w:t>
      </w:r>
      <w:r w:rsidR="00ED0F68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a zábavno-hudobné, kultúrne, vzdelávacie, náboženské, športové, reklama. Kľúčové</w:t>
      </w:r>
      <w:r w:rsidR="00ED0F68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prvky, očakávané vzorce, konvencie v zobrazovaní na príklade vybraných žánrov</w:t>
      </w:r>
      <w:r w:rsidR="00ED0F68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napr. televíznych správ, dobrodružných filmov, komédií, inscenácií, seriálov, súťaží,</w:t>
      </w:r>
      <w:r w:rsidR="00ED0F68" w:rsidRPr="00902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7D4">
        <w:rPr>
          <w:rFonts w:ascii="Times New Roman" w:hAnsi="Times New Roman" w:cs="Times New Roman"/>
          <w:sz w:val="24"/>
          <w:szCs w:val="24"/>
        </w:rPr>
        <w:t>talkšou</w:t>
      </w:r>
      <w:proofErr w:type="spellEnd"/>
      <w:r w:rsidRPr="009027D4">
        <w:rPr>
          <w:rFonts w:ascii="Times New Roman" w:hAnsi="Times New Roman" w:cs="Times New Roman"/>
          <w:sz w:val="24"/>
          <w:szCs w:val="24"/>
        </w:rPr>
        <w:t>.</w:t>
      </w:r>
    </w:p>
    <w:p w:rsidR="002A49CE" w:rsidRPr="009027D4" w:rsidRDefault="002A49CE" w:rsidP="009027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7D4">
        <w:rPr>
          <w:rFonts w:ascii="Times New Roman" w:hAnsi="Times New Roman" w:cs="Times New Roman"/>
          <w:b/>
          <w:bCs/>
          <w:sz w:val="24"/>
          <w:szCs w:val="24"/>
        </w:rPr>
        <w:t>Ako sa tvorí televízna relácia?</w:t>
      </w:r>
    </w:p>
    <w:p w:rsidR="002A49CE" w:rsidRPr="009027D4" w:rsidRDefault="002A49CE" w:rsidP="009027D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Priebeh tvorby televíznej relácie od nápadu (témy), prípravy scenára, až po jej</w:t>
      </w:r>
      <w:r w:rsidR="00ED0F68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dramaturgické stvárňovanie. Charakteristika profesijných a organizačných zložiek</w:t>
      </w:r>
      <w:r w:rsidRPr="009027D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D0F68" w:rsidRPr="00902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ktoré sa podieľajú na tvorbe televíznej relácie</w:t>
      </w:r>
    </w:p>
    <w:p w:rsidR="002A49CE" w:rsidRPr="009027D4" w:rsidRDefault="002A49CE" w:rsidP="009027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7D4">
        <w:rPr>
          <w:rFonts w:ascii="Times New Roman" w:hAnsi="Times New Roman" w:cs="Times New Roman"/>
          <w:b/>
          <w:bCs/>
          <w:sz w:val="24"/>
          <w:szCs w:val="24"/>
        </w:rPr>
        <w:t>Druhy programov pre deti a mládež v televízii.</w:t>
      </w:r>
    </w:p>
    <w:p w:rsidR="002A49CE" w:rsidRPr="009027D4" w:rsidRDefault="002A49CE" w:rsidP="009027D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Výchovno-vzdelávacie programy vo verejno-právnej a komerčnej televízii. Rozdiely</w:t>
      </w:r>
      <w:r w:rsidR="00ED0F68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medzi verejno-právnymi a komerčnými televíziami. Typy programov sledované žiakmi</w:t>
      </w:r>
      <w:r w:rsidR="00ED0F68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a ich motivácia. Deti a mládež ako diváci. Systém jednotného označovania</w:t>
      </w:r>
      <w:r w:rsidR="00E74D77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programov v televízii (JSO).</w:t>
      </w:r>
    </w:p>
    <w:p w:rsidR="002A49CE" w:rsidRPr="009027D4" w:rsidRDefault="002A49CE" w:rsidP="009027D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7D4">
        <w:rPr>
          <w:rFonts w:ascii="Times New Roman" w:hAnsi="Times New Roman" w:cs="Times New Roman"/>
          <w:b/>
          <w:bCs/>
          <w:sz w:val="24"/>
          <w:szCs w:val="24"/>
        </w:rPr>
        <w:t>Naša televízna relácia</w:t>
      </w:r>
    </w:p>
    <w:p w:rsidR="002A49CE" w:rsidRPr="009027D4" w:rsidRDefault="002A49CE" w:rsidP="009027D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Návrh scenára televíznej relácie. Realizácia návrhu v spolupráci s médiami v lokalite.</w:t>
      </w:r>
      <w:r w:rsidR="00ED0F68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Praktická mediálna práca.</w:t>
      </w:r>
    </w:p>
    <w:p w:rsidR="00D61748" w:rsidRPr="009027D4" w:rsidRDefault="00D61748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D36" w:rsidRPr="009027D4" w:rsidRDefault="00A04D36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B15" w:rsidRDefault="009A5B15" w:rsidP="009A5B1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OBSAH VZDELÁVANIA PREDMETU</w:t>
      </w:r>
    </w:p>
    <w:p w:rsidR="009F3CF3" w:rsidRDefault="009F3CF3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7558"/>
        <w:gridCol w:w="5483"/>
      </w:tblGrid>
      <w:tr w:rsidR="00775617" w:rsidTr="009A5B15">
        <w:trPr>
          <w:trHeight w:val="349"/>
        </w:trPr>
        <w:tc>
          <w:tcPr>
            <w:tcW w:w="7558" w:type="dxa"/>
          </w:tcPr>
          <w:p w:rsidR="009F3CF3" w:rsidRPr="00DD6EDD" w:rsidRDefault="009F3CF3" w:rsidP="009F3CF3">
            <w:pPr>
              <w:jc w:val="center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  <w:p w:rsidR="009A5B15" w:rsidRPr="00DD6EDD" w:rsidRDefault="009A5B15" w:rsidP="009A5B15">
            <w:pPr>
              <w:autoSpaceDE w:val="0"/>
              <w:autoSpaceDN w:val="0"/>
              <w:adjustRightInd w:val="0"/>
              <w:jc w:val="center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eastAsia="Gulim" w:hAnsi="Times New Roman" w:cs="Times New Roman"/>
                <w:sz w:val="24"/>
                <w:szCs w:val="24"/>
              </w:rPr>
              <w:t>Tematické celky</w:t>
            </w:r>
          </w:p>
          <w:p w:rsidR="00775617" w:rsidRPr="00DD6EDD" w:rsidRDefault="00775617" w:rsidP="009F3CF3">
            <w:pPr>
              <w:jc w:val="center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9F3CF3" w:rsidRPr="00DD6EDD" w:rsidRDefault="009F3CF3" w:rsidP="009F3CF3">
            <w:pPr>
              <w:autoSpaceDE w:val="0"/>
              <w:autoSpaceDN w:val="0"/>
              <w:adjustRightInd w:val="0"/>
              <w:jc w:val="center"/>
              <w:rPr>
                <w:rFonts w:ascii="Times New Roman" w:eastAsia="Gulim" w:hAnsi="Times New Roman" w:cs="Times New Roman"/>
                <w:sz w:val="24"/>
                <w:szCs w:val="24"/>
              </w:rPr>
            </w:pPr>
          </w:p>
          <w:p w:rsidR="00775617" w:rsidRPr="00DD6EDD" w:rsidRDefault="009A5B15" w:rsidP="009F3CF3">
            <w:pPr>
              <w:autoSpaceDE w:val="0"/>
              <w:autoSpaceDN w:val="0"/>
              <w:adjustRightInd w:val="0"/>
              <w:jc w:val="center"/>
              <w:rPr>
                <w:rFonts w:ascii="Times New Roman" w:eastAsia="Gulim" w:hAnsi="Times New Roman" w:cs="Times New Roman"/>
                <w:sz w:val="24"/>
                <w:szCs w:val="24"/>
              </w:rPr>
            </w:pPr>
            <w:proofErr w:type="spellStart"/>
            <w:r w:rsidRPr="00DD6EDD">
              <w:rPr>
                <w:rFonts w:ascii="Times New Roman" w:eastAsia="Gulim" w:hAnsi="Times New Roman" w:cs="Times New Roman"/>
                <w:sz w:val="24"/>
                <w:szCs w:val="24"/>
              </w:rPr>
              <w:t>ŠkVP</w:t>
            </w:r>
            <w:proofErr w:type="spellEnd"/>
          </w:p>
        </w:tc>
      </w:tr>
      <w:tr w:rsidR="00775617" w:rsidTr="009A5B15">
        <w:tc>
          <w:tcPr>
            <w:tcW w:w="7558" w:type="dxa"/>
            <w:vAlign w:val="center"/>
          </w:tcPr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I. Moja mediálna biografia</w:t>
            </w:r>
          </w:p>
        </w:tc>
        <w:tc>
          <w:tcPr>
            <w:tcW w:w="5483" w:type="dxa"/>
            <w:vAlign w:val="center"/>
          </w:tcPr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17" w:rsidTr="009A5B15">
        <w:tc>
          <w:tcPr>
            <w:tcW w:w="7558" w:type="dxa"/>
          </w:tcPr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II. Základné druhy médií a ich význam</w:t>
            </w:r>
          </w:p>
        </w:tc>
        <w:tc>
          <w:tcPr>
            <w:tcW w:w="5483" w:type="dxa"/>
            <w:vAlign w:val="center"/>
          </w:tcPr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17" w:rsidTr="009A5B15">
        <w:trPr>
          <w:trHeight w:val="732"/>
        </w:trPr>
        <w:tc>
          <w:tcPr>
            <w:tcW w:w="7558" w:type="dxa"/>
          </w:tcPr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III. Médiá v kontexte histórie</w:t>
            </w:r>
          </w:p>
        </w:tc>
        <w:tc>
          <w:tcPr>
            <w:tcW w:w="5483" w:type="dxa"/>
            <w:vAlign w:val="center"/>
          </w:tcPr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617" w:rsidTr="009A5B15">
        <w:tc>
          <w:tcPr>
            <w:tcW w:w="7558" w:type="dxa"/>
          </w:tcPr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IV. Profesia novinár v rôznych druhoch médií</w:t>
            </w:r>
          </w:p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17" w:rsidTr="009A5B15">
        <w:tc>
          <w:tcPr>
            <w:tcW w:w="7558" w:type="dxa"/>
          </w:tcPr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V. Charakteristické znaky televízie v porovnaní s inými médiami</w:t>
            </w:r>
          </w:p>
        </w:tc>
        <w:tc>
          <w:tcPr>
            <w:tcW w:w="5483" w:type="dxa"/>
            <w:vAlign w:val="center"/>
          </w:tcPr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17" w:rsidTr="009A5B15">
        <w:tc>
          <w:tcPr>
            <w:tcW w:w="7558" w:type="dxa"/>
          </w:tcPr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VI. Televízne žánre, ich vzorce a konvencie</w:t>
            </w:r>
          </w:p>
        </w:tc>
        <w:tc>
          <w:tcPr>
            <w:tcW w:w="5483" w:type="dxa"/>
            <w:vAlign w:val="center"/>
          </w:tcPr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17" w:rsidTr="009A5B15">
        <w:tc>
          <w:tcPr>
            <w:tcW w:w="7558" w:type="dxa"/>
          </w:tcPr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VII. Ako sa tvorí televízna relácia</w:t>
            </w:r>
          </w:p>
        </w:tc>
        <w:tc>
          <w:tcPr>
            <w:tcW w:w="5483" w:type="dxa"/>
            <w:vAlign w:val="center"/>
          </w:tcPr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17" w:rsidTr="009A5B15">
        <w:tc>
          <w:tcPr>
            <w:tcW w:w="7558" w:type="dxa"/>
          </w:tcPr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VIII. Druhy programov pre deti a mládež v televízii</w:t>
            </w:r>
          </w:p>
        </w:tc>
        <w:tc>
          <w:tcPr>
            <w:tcW w:w="5483" w:type="dxa"/>
            <w:vAlign w:val="center"/>
          </w:tcPr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5617" w:rsidRPr="00DD6EDD" w:rsidRDefault="00775617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F3" w:rsidTr="009A5B15">
        <w:tc>
          <w:tcPr>
            <w:tcW w:w="7558" w:type="dxa"/>
          </w:tcPr>
          <w:p w:rsidR="009F3CF3" w:rsidRPr="00DD6EDD" w:rsidRDefault="009F3CF3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CF3" w:rsidRPr="00DD6EDD" w:rsidRDefault="009F3CF3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IX. Naša televízna relácia</w:t>
            </w:r>
          </w:p>
          <w:p w:rsidR="009F3CF3" w:rsidRPr="00DD6EDD" w:rsidRDefault="009F3CF3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vAlign w:val="center"/>
          </w:tcPr>
          <w:p w:rsidR="009F3CF3" w:rsidRPr="00DD6EDD" w:rsidRDefault="009F3CF3" w:rsidP="009F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75617" w:rsidRDefault="00775617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64E45" w:rsidRDefault="00764E45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64E45" w:rsidRDefault="00764E45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64E45" w:rsidRDefault="00764E45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64E45" w:rsidRDefault="00764E45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027D4" w:rsidRDefault="009027D4" w:rsidP="009A5B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027D4" w:rsidRDefault="009027D4" w:rsidP="009A5B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A5B15" w:rsidRDefault="009A5B15" w:rsidP="009A5B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4D36">
        <w:rPr>
          <w:rFonts w:ascii="Arial" w:hAnsi="Arial" w:cs="Arial"/>
          <w:b/>
          <w:sz w:val="28"/>
          <w:szCs w:val="28"/>
        </w:rPr>
        <w:t>VZDELÁVACÍ ŠTANDARD</w:t>
      </w:r>
    </w:p>
    <w:p w:rsidR="00775617" w:rsidRDefault="00775617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04D36" w:rsidRPr="00A04D36" w:rsidRDefault="00A04D36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15539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5"/>
        <w:gridCol w:w="1122"/>
        <w:gridCol w:w="2629"/>
        <w:gridCol w:w="8973"/>
      </w:tblGrid>
      <w:tr w:rsidR="003F4C38" w:rsidRPr="00F8456B" w:rsidTr="00D52D30">
        <w:trPr>
          <w:trHeight w:val="206"/>
        </w:trPr>
        <w:tc>
          <w:tcPr>
            <w:tcW w:w="2815" w:type="dxa"/>
            <w:shd w:val="clear" w:color="auto" w:fill="auto"/>
          </w:tcPr>
          <w:p w:rsidR="003F4C38" w:rsidRPr="00D61748" w:rsidRDefault="003F4C38" w:rsidP="00BC28DF">
            <w:pPr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D61748">
              <w:rPr>
                <w:rFonts w:ascii="Arial" w:hAnsi="Arial" w:cs="Arial"/>
                <w:b/>
                <w:i/>
                <w:u w:val="single"/>
              </w:rPr>
              <w:t>Edukačná téma.</w:t>
            </w:r>
          </w:p>
          <w:p w:rsidR="003F4C38" w:rsidRPr="00D61748" w:rsidRDefault="003F4C38" w:rsidP="00BC28DF">
            <w:pPr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D61748">
              <w:rPr>
                <w:rFonts w:ascii="Arial" w:hAnsi="Arial" w:cs="Arial"/>
                <w:b/>
                <w:i/>
                <w:u w:val="single"/>
              </w:rPr>
              <w:t>Metodický rad</w:t>
            </w:r>
          </w:p>
        </w:tc>
        <w:tc>
          <w:tcPr>
            <w:tcW w:w="1122" w:type="dxa"/>
            <w:shd w:val="clear" w:color="auto" w:fill="auto"/>
          </w:tcPr>
          <w:p w:rsidR="003F4C38" w:rsidRPr="003F4C38" w:rsidRDefault="003F4C38" w:rsidP="00BC28DF">
            <w:pPr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3F4C38">
              <w:rPr>
                <w:rFonts w:ascii="Arial" w:hAnsi="Arial" w:cs="Arial"/>
                <w:b/>
                <w:i/>
                <w:u w:val="single"/>
              </w:rPr>
              <w:t>Časová dotácia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3F4C38" w:rsidRPr="003F4C38" w:rsidRDefault="003F4C38" w:rsidP="00D617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3F4C38">
              <w:rPr>
                <w:rFonts w:ascii="Arial" w:hAnsi="Arial" w:cs="Arial"/>
                <w:b/>
                <w:i/>
                <w:u w:val="single"/>
              </w:rPr>
              <w:t>Obsahový štandard</w:t>
            </w:r>
          </w:p>
        </w:tc>
        <w:tc>
          <w:tcPr>
            <w:tcW w:w="8973" w:type="dxa"/>
            <w:shd w:val="clear" w:color="auto" w:fill="auto"/>
          </w:tcPr>
          <w:p w:rsidR="003F4C38" w:rsidRPr="003F4C38" w:rsidRDefault="003F4C38" w:rsidP="003F4C38">
            <w:pPr>
              <w:spacing w:after="0" w:line="240" w:lineRule="auto"/>
              <w:rPr>
                <w:rFonts w:ascii="Arial" w:hAnsi="Arial" w:cs="Arial"/>
                <w:b/>
                <w:i/>
                <w:u w:val="single"/>
              </w:rPr>
            </w:pPr>
            <w:r w:rsidRPr="003F4C38">
              <w:rPr>
                <w:rFonts w:ascii="Arial" w:hAnsi="Arial" w:cs="Arial"/>
                <w:b/>
                <w:i/>
                <w:u w:val="single"/>
              </w:rPr>
              <w:t>Výkonový štandard.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 w:val="restart"/>
            <w:vAlign w:val="center"/>
          </w:tcPr>
          <w:p w:rsidR="00ED0F68" w:rsidRPr="00D61748" w:rsidRDefault="00ED0F68" w:rsidP="00ED0F68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ED0F68">
            <w:pPr>
              <w:spacing w:after="0" w:line="240" w:lineRule="auto"/>
              <w:rPr>
                <w:i/>
              </w:rPr>
            </w:pPr>
            <w:r w:rsidRPr="00D61748">
              <w:rPr>
                <w:b/>
                <w:i/>
              </w:rPr>
              <w:t>I. Moja mediálna biografia</w:t>
            </w:r>
            <w:r w:rsidRPr="00D61748">
              <w:rPr>
                <w:i/>
              </w:rPr>
              <w:t xml:space="preserve"> </w:t>
            </w:r>
          </w:p>
          <w:p w:rsidR="00ED0F68" w:rsidRPr="00D61748" w:rsidRDefault="00ED0F68" w:rsidP="00ED0F68">
            <w:pPr>
              <w:spacing w:after="0" w:line="240" w:lineRule="auto"/>
              <w:rPr>
                <w:i/>
              </w:rPr>
            </w:pPr>
          </w:p>
          <w:p w:rsidR="00ED0F68" w:rsidRPr="00D61748" w:rsidRDefault="00ED0F68" w:rsidP="00ED0F68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ED0F68" w:rsidRPr="00F8456B" w:rsidRDefault="00ED0F68" w:rsidP="00ED0F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9" w:type="dxa"/>
          </w:tcPr>
          <w:p w:rsidR="00ED0F68" w:rsidRPr="00F8456B" w:rsidRDefault="00ED0F68" w:rsidP="00ED0F68">
            <w:pPr>
              <w:spacing w:after="0" w:line="240" w:lineRule="auto"/>
            </w:pPr>
            <w:r>
              <w:t>*</w:t>
            </w:r>
            <w:r w:rsidRPr="00043ECA">
              <w:t xml:space="preserve"> </w:t>
            </w:r>
            <w:r w:rsidRPr="00043ECA">
              <w:rPr>
                <w:rStyle w:val="PodtitulChar"/>
                <w:rFonts w:eastAsia="Calibri"/>
                <w:color w:val="auto"/>
              </w:rPr>
              <w:t xml:space="preserve">Keď sa povie </w:t>
            </w:r>
            <w:r>
              <w:rPr>
                <w:rStyle w:val="PodtitulChar"/>
                <w:rFonts w:eastAsia="Calibri"/>
                <w:color w:val="auto"/>
              </w:rPr>
              <w:t>m</w:t>
            </w:r>
            <w:r w:rsidRPr="00043ECA">
              <w:rPr>
                <w:rStyle w:val="PodtitulChar"/>
                <w:rFonts w:eastAsia="Calibri"/>
                <w:color w:val="auto"/>
              </w:rPr>
              <w:t>édium a</w:t>
            </w:r>
            <w:r>
              <w:rPr>
                <w:rStyle w:val="PodtitulChar"/>
                <w:rFonts w:eastAsia="Calibri"/>
                <w:color w:val="auto"/>
              </w:rPr>
              <w:t> </w:t>
            </w:r>
            <w:r w:rsidRPr="00043ECA">
              <w:rPr>
                <w:rStyle w:val="PodtitulChar"/>
                <w:rFonts w:eastAsia="Calibri"/>
                <w:color w:val="auto"/>
              </w:rPr>
              <w:t>masmédium</w:t>
            </w:r>
          </w:p>
        </w:tc>
        <w:tc>
          <w:tcPr>
            <w:tcW w:w="8973" w:type="dxa"/>
          </w:tcPr>
          <w:p w:rsidR="00ED0F68" w:rsidRPr="00F8456B" w:rsidRDefault="00ED0F68" w:rsidP="003F4C38">
            <w:pPr>
              <w:spacing w:after="0" w:line="240" w:lineRule="auto"/>
            </w:pPr>
            <w:r w:rsidRPr="00F8456B">
              <w:t>-uvedomiť si úlohu médií, vlastné potreby aj motiváciu pre ich využívanie.</w:t>
            </w:r>
          </w:p>
          <w:p w:rsidR="00ED0F68" w:rsidRPr="00F8456B" w:rsidRDefault="00ED0F68" w:rsidP="003F4C38">
            <w:pPr>
              <w:spacing w:after="0" w:line="240" w:lineRule="auto"/>
            </w:pPr>
            <w:r w:rsidRPr="00F8456B">
              <w:t>-posudzovať ponuku médií diferencovane s ohľadom na prínos, ktor</w:t>
            </w:r>
            <w:r>
              <w:t>ý môže získať využívaním  médií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/>
          </w:tcPr>
          <w:p w:rsidR="00ED0F68" w:rsidRPr="00D61748" w:rsidRDefault="00ED0F68" w:rsidP="00BC28DF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Pr="00F8456B" w:rsidRDefault="00ED0F68" w:rsidP="00BC28DF">
            <w:pPr>
              <w:spacing w:after="0" w:line="240" w:lineRule="auto"/>
            </w:pPr>
            <w:r>
              <w:t>*</w:t>
            </w:r>
            <w:r w:rsidRPr="00F8456B">
              <w:t xml:space="preserve"> </w:t>
            </w:r>
            <w:r w:rsidRPr="00043ECA">
              <w:rPr>
                <w:rStyle w:val="PodtitulChar"/>
                <w:rFonts w:eastAsia="Calibri"/>
                <w:color w:val="auto"/>
              </w:rPr>
              <w:t>Médiá a môj čas</w:t>
            </w:r>
          </w:p>
        </w:tc>
        <w:tc>
          <w:tcPr>
            <w:tcW w:w="8973" w:type="dxa"/>
          </w:tcPr>
          <w:p w:rsidR="00ED0F68" w:rsidRPr="00F8456B" w:rsidRDefault="00ED0F68" w:rsidP="003F4C38">
            <w:pPr>
              <w:spacing w:after="0" w:line="240" w:lineRule="auto"/>
            </w:pPr>
            <w:r w:rsidRPr="00F8456B">
              <w:t>-uvedomiť si súvislosť medzi rôznymi aktivitami voľného času a časom stráveným využívaním médií v smere prehodnotenia prístupu k médiám</w:t>
            </w:r>
          </w:p>
          <w:p w:rsidR="00ED0F68" w:rsidRPr="00F8456B" w:rsidRDefault="00ED0F68" w:rsidP="003F4C38">
            <w:pPr>
              <w:spacing w:after="0" w:line="240" w:lineRule="auto"/>
            </w:pPr>
            <w:r w:rsidRPr="00F8456B">
              <w:t>- identifikovať médiá, s ktorými prišiel do styku v rámci osobnej histórie</w:t>
            </w:r>
          </w:p>
          <w:p w:rsidR="00ED0F68" w:rsidRPr="00F8456B" w:rsidRDefault="00ED0F68" w:rsidP="003F4C38">
            <w:pPr>
              <w:spacing w:after="0" w:line="240" w:lineRule="auto"/>
            </w:pPr>
            <w:r w:rsidRPr="00F8456B">
              <w:t>- charakterizovať jednotlivé typy médiá z hľadiska frekvencie, periodicity</w:t>
            </w:r>
          </w:p>
        </w:tc>
      </w:tr>
      <w:tr w:rsidR="00ED0F68" w:rsidRPr="00F8456B" w:rsidTr="00ED0F68">
        <w:trPr>
          <w:trHeight w:val="925"/>
        </w:trPr>
        <w:tc>
          <w:tcPr>
            <w:tcW w:w="2815" w:type="dxa"/>
            <w:vMerge w:val="restart"/>
          </w:tcPr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  <w:r w:rsidRPr="00D61748">
              <w:rPr>
                <w:b/>
                <w:i/>
              </w:rPr>
              <w:t>II. Základné druhy médií a ich význam</w:t>
            </w: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BC28DF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ED0F68" w:rsidRPr="00F8456B" w:rsidRDefault="00ED0F68" w:rsidP="00ED0F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29" w:type="dxa"/>
          </w:tcPr>
          <w:p w:rsidR="00ED0F68" w:rsidRPr="00F8456B" w:rsidRDefault="00ED0F68" w:rsidP="00ED0F68">
            <w:pPr>
              <w:spacing w:after="0" w:line="240" w:lineRule="auto"/>
            </w:pPr>
            <w:r>
              <w:t>*</w:t>
            </w:r>
            <w:r w:rsidRPr="00F8456B">
              <w:t xml:space="preserve"> </w:t>
            </w:r>
            <w:r w:rsidRPr="00043ECA">
              <w:rPr>
                <w:rStyle w:val="PodtitulChar"/>
                <w:rFonts w:eastAsia="Calibri"/>
                <w:color w:val="auto"/>
              </w:rPr>
              <w:t xml:space="preserve">Ktoré základné druhy médií </w:t>
            </w:r>
            <w:r>
              <w:rPr>
                <w:rStyle w:val="PodtitulChar"/>
                <w:rFonts w:eastAsia="Calibri"/>
                <w:color w:val="auto"/>
              </w:rPr>
              <w:t>p</w:t>
            </w:r>
            <w:r w:rsidRPr="00043ECA">
              <w:rPr>
                <w:rStyle w:val="PodtitulChar"/>
                <w:rFonts w:eastAsia="Calibri"/>
                <w:color w:val="auto"/>
              </w:rPr>
              <w:t>oznáme</w:t>
            </w:r>
          </w:p>
        </w:tc>
        <w:tc>
          <w:tcPr>
            <w:tcW w:w="8973" w:type="dxa"/>
          </w:tcPr>
          <w:p w:rsidR="00ED0F68" w:rsidRPr="00F8456B" w:rsidRDefault="00ED0F68" w:rsidP="003F4C38">
            <w:pPr>
              <w:spacing w:after="0" w:line="240" w:lineRule="auto"/>
            </w:pPr>
            <w:r w:rsidRPr="00F8456B">
              <w:t>-definovať základné druhy médií : tlačené, elektronické a</w:t>
            </w:r>
            <w:r>
              <w:t> </w:t>
            </w:r>
            <w:r w:rsidRPr="00F8456B">
              <w:t>digitálne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/>
          </w:tcPr>
          <w:p w:rsidR="00ED0F68" w:rsidRPr="00D61748" w:rsidRDefault="00ED0F68" w:rsidP="00BC28DF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Default="00ED0F68" w:rsidP="00BC28DF">
            <w:pPr>
              <w:spacing w:after="0" w:line="240" w:lineRule="auto"/>
            </w:pPr>
            <w:r>
              <w:t>*</w:t>
            </w:r>
            <w:r w:rsidRPr="00F8456B">
              <w:t xml:space="preserve">  </w:t>
            </w:r>
            <w:r w:rsidRPr="000877CC">
              <w:rPr>
                <w:i/>
              </w:rPr>
              <w:t xml:space="preserve">Čo všetko nám médiá ponúkajú – </w:t>
            </w:r>
            <w:r w:rsidRPr="000877CC">
              <w:rPr>
                <w:rStyle w:val="PodtitulChar"/>
                <w:rFonts w:eastAsia="Calibri"/>
                <w:color w:val="auto"/>
              </w:rPr>
              <w:t>informačná funkcia</w:t>
            </w:r>
          </w:p>
        </w:tc>
        <w:tc>
          <w:tcPr>
            <w:tcW w:w="8973" w:type="dxa"/>
          </w:tcPr>
          <w:p w:rsidR="00ED0F68" w:rsidRPr="00F8456B" w:rsidRDefault="00ED0F68" w:rsidP="003F4C38">
            <w:pPr>
              <w:spacing w:after="0" w:line="240" w:lineRule="auto"/>
            </w:pPr>
            <w:r w:rsidRPr="00F8456B">
              <w:t>-rozlišovať a porovnávať,</w:t>
            </w:r>
            <w:r>
              <w:t xml:space="preserve"> ako masové médiá /</w:t>
            </w:r>
            <w:r w:rsidRPr="00F8456B">
              <w:t xml:space="preserve"> noviny, časopisy, rozhlas ,tel</w:t>
            </w:r>
            <w:r>
              <w:t xml:space="preserve">evízia a internet plnia funkcie/ </w:t>
            </w:r>
            <w:r w:rsidRPr="00F8456B">
              <w:t xml:space="preserve"> a to informatívnu, výchovno-vzdelávaciu a zábavnú</w:t>
            </w:r>
          </w:p>
        </w:tc>
      </w:tr>
      <w:tr w:rsidR="00ED0F68" w:rsidRPr="00F8456B" w:rsidTr="00ED0F68">
        <w:trPr>
          <w:trHeight w:val="636"/>
        </w:trPr>
        <w:tc>
          <w:tcPr>
            <w:tcW w:w="2815" w:type="dxa"/>
            <w:vMerge/>
          </w:tcPr>
          <w:p w:rsidR="00ED0F68" w:rsidRPr="00D61748" w:rsidRDefault="00ED0F68" w:rsidP="00BC28DF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Pr="00F8456B" w:rsidRDefault="00ED0F68" w:rsidP="00BC28DF">
            <w:pPr>
              <w:spacing w:after="0" w:line="240" w:lineRule="auto"/>
            </w:pPr>
            <w:r>
              <w:t>*</w:t>
            </w:r>
            <w:r w:rsidRPr="00F8456B">
              <w:t xml:space="preserve"> </w:t>
            </w:r>
            <w:r w:rsidRPr="000877CC">
              <w:rPr>
                <w:i/>
              </w:rPr>
              <w:t>V</w:t>
            </w:r>
            <w:r w:rsidRPr="00043ECA">
              <w:rPr>
                <w:rStyle w:val="PodtitulChar"/>
                <w:rFonts w:eastAsia="Calibri"/>
                <w:color w:val="auto"/>
              </w:rPr>
              <w:t>ýchovno-vzdelávacia funkci</w:t>
            </w:r>
            <w:r>
              <w:rPr>
                <w:rStyle w:val="PodtitulChar"/>
                <w:rFonts w:eastAsia="Calibri"/>
                <w:color w:val="auto"/>
              </w:rPr>
              <w:t>a</w:t>
            </w:r>
          </w:p>
        </w:tc>
        <w:tc>
          <w:tcPr>
            <w:tcW w:w="8973" w:type="dxa"/>
          </w:tcPr>
          <w:p w:rsidR="00ED0F68" w:rsidRPr="00F8456B" w:rsidRDefault="00ED0F68" w:rsidP="003F4C38">
            <w:pPr>
              <w:spacing w:after="0" w:line="240" w:lineRule="auto"/>
            </w:pPr>
            <w:r w:rsidRPr="00F8456B">
              <w:t>-rozlišovať medzi získaním „pozitívneho“ a negatívneho“ z</w:t>
            </w:r>
            <w:r>
              <w:t> </w:t>
            </w:r>
            <w:r w:rsidRPr="00F8456B">
              <w:t>médií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/>
          </w:tcPr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Pr="00F8456B" w:rsidRDefault="00ED0F68" w:rsidP="00BC28DF">
            <w:pPr>
              <w:spacing w:after="0" w:line="240" w:lineRule="auto"/>
            </w:pPr>
            <w:r>
              <w:t>*</w:t>
            </w:r>
            <w:r w:rsidRPr="00F8456B">
              <w:t xml:space="preserve">  </w:t>
            </w:r>
            <w:r>
              <w:t>M</w:t>
            </w:r>
            <w:r w:rsidRPr="00043ECA">
              <w:rPr>
                <w:rStyle w:val="PodtitulChar"/>
                <w:rFonts w:eastAsia="Calibri"/>
                <w:color w:val="auto"/>
              </w:rPr>
              <w:t>édiá nás bavia</w:t>
            </w:r>
          </w:p>
        </w:tc>
        <w:tc>
          <w:tcPr>
            <w:tcW w:w="8973" w:type="dxa"/>
          </w:tcPr>
          <w:p w:rsidR="00ED0F68" w:rsidRPr="00F8456B" w:rsidRDefault="00ED0F68" w:rsidP="003F4C38">
            <w:pPr>
              <w:spacing w:after="0" w:line="240" w:lineRule="auto"/>
            </w:pPr>
            <w:r w:rsidRPr="00F8456B">
              <w:rPr>
                <w:b/>
              </w:rPr>
              <w:t>-</w:t>
            </w:r>
            <w:r w:rsidRPr="00F8456B">
              <w:t>vnímať zábavu nielen ako základnú funkciu médií, ale aj spôsob, ktorým nám médiá môžu kradnúť čas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/>
          </w:tcPr>
          <w:p w:rsidR="00ED0F68" w:rsidRPr="00D61748" w:rsidRDefault="00ED0F68" w:rsidP="00BC28DF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Pr="00F8456B" w:rsidRDefault="00ED0F68" w:rsidP="00BC28DF">
            <w:pPr>
              <w:spacing w:after="0" w:line="240" w:lineRule="auto"/>
            </w:pPr>
            <w:r>
              <w:rPr>
                <w:rStyle w:val="PodtitulChar"/>
                <w:rFonts w:eastAsia="Calibri"/>
                <w:color w:val="auto"/>
              </w:rPr>
              <w:t>*</w:t>
            </w:r>
            <w:r w:rsidRPr="00043ECA">
              <w:rPr>
                <w:rStyle w:val="PodtitulChar"/>
                <w:rFonts w:eastAsia="Calibri"/>
                <w:color w:val="auto"/>
              </w:rPr>
              <w:t xml:space="preserve"> </w:t>
            </w:r>
            <w:r>
              <w:rPr>
                <w:rStyle w:val="PodtitulChar"/>
                <w:rFonts w:eastAsia="Calibri"/>
                <w:color w:val="auto"/>
              </w:rPr>
              <w:t>M</w:t>
            </w:r>
            <w:r w:rsidRPr="00043ECA">
              <w:rPr>
                <w:rStyle w:val="PodtitulChar"/>
                <w:rFonts w:eastAsia="Calibri"/>
                <w:color w:val="auto"/>
              </w:rPr>
              <w:t>édiá so širokým zameraním a </w:t>
            </w:r>
            <w:proofErr w:type="spellStart"/>
            <w:r w:rsidRPr="00043ECA">
              <w:rPr>
                <w:rStyle w:val="PodtitulChar"/>
                <w:rFonts w:eastAsia="Calibri"/>
                <w:color w:val="auto"/>
              </w:rPr>
              <w:t>úzkošpecializované</w:t>
            </w:r>
            <w:proofErr w:type="spellEnd"/>
            <w:r w:rsidRPr="00043ECA">
              <w:rPr>
                <w:rStyle w:val="PodtitulChar"/>
                <w:rFonts w:eastAsia="Calibri"/>
                <w:color w:val="auto"/>
              </w:rPr>
              <w:t xml:space="preserve"> médiá</w:t>
            </w:r>
          </w:p>
        </w:tc>
        <w:tc>
          <w:tcPr>
            <w:tcW w:w="8973" w:type="dxa"/>
          </w:tcPr>
          <w:p w:rsidR="00ED0F68" w:rsidRPr="00F8456B" w:rsidRDefault="00ED0F68" w:rsidP="003F4C38">
            <w:pPr>
              <w:spacing w:after="0" w:line="240" w:lineRule="auto"/>
            </w:pPr>
            <w:r w:rsidRPr="00F8456B">
              <w:t>-diferencovať médiá podľa veľkosti publika, ktorému mediálne obsahy ponúkajú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 w:val="restart"/>
          </w:tcPr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  <w:r w:rsidRPr="00D61748">
              <w:rPr>
                <w:b/>
                <w:i/>
              </w:rPr>
              <w:t xml:space="preserve">III. Médiá v kontexte histórie </w:t>
            </w: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BC28DF">
            <w:pPr>
              <w:spacing w:after="0" w:line="240" w:lineRule="auto"/>
              <w:rPr>
                <w:i/>
              </w:rPr>
            </w:pP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ED0F68" w:rsidRDefault="00ED0F68" w:rsidP="00ED0F68">
            <w:pPr>
              <w:spacing w:after="0" w:line="240" w:lineRule="auto"/>
              <w:jc w:val="center"/>
              <w:rPr>
                <w:b/>
              </w:rPr>
            </w:pPr>
          </w:p>
          <w:p w:rsidR="00ED0F68" w:rsidRDefault="00ED0F68" w:rsidP="00ED0F68">
            <w:pPr>
              <w:jc w:val="center"/>
            </w:pPr>
            <w:r>
              <w:t>4</w:t>
            </w:r>
          </w:p>
          <w:p w:rsidR="00ED0F68" w:rsidRDefault="00ED0F68" w:rsidP="00ED0F68">
            <w:pPr>
              <w:jc w:val="center"/>
            </w:pPr>
          </w:p>
          <w:p w:rsidR="00ED0F68" w:rsidRDefault="00ED0F68" w:rsidP="00ED0F68">
            <w:pPr>
              <w:jc w:val="center"/>
            </w:pPr>
          </w:p>
          <w:p w:rsidR="00ED0F68" w:rsidRPr="00ED0F68" w:rsidRDefault="00ED0F68" w:rsidP="00ED0F68">
            <w:pPr>
              <w:jc w:val="center"/>
            </w:pPr>
          </w:p>
        </w:tc>
        <w:tc>
          <w:tcPr>
            <w:tcW w:w="2629" w:type="dxa"/>
          </w:tcPr>
          <w:p w:rsidR="00ED0F68" w:rsidRPr="00F8456B" w:rsidRDefault="00ED0F68" w:rsidP="00BC28DF">
            <w:pPr>
              <w:spacing w:after="0" w:line="240" w:lineRule="auto"/>
            </w:pPr>
            <w:r>
              <w:rPr>
                <w:b/>
              </w:rPr>
              <w:lastRenderedPageBreak/>
              <w:t>*</w:t>
            </w:r>
            <w:r w:rsidRPr="00F8456B">
              <w:rPr>
                <w:b/>
              </w:rPr>
              <w:t xml:space="preserve"> </w:t>
            </w:r>
            <w:r w:rsidRPr="00043ECA">
              <w:rPr>
                <w:rStyle w:val="PodtitulChar"/>
                <w:rFonts w:eastAsia="Calibri"/>
                <w:color w:val="auto"/>
              </w:rPr>
              <w:t>Od tlačených médií k elektronickým</w:t>
            </w:r>
          </w:p>
        </w:tc>
        <w:tc>
          <w:tcPr>
            <w:tcW w:w="8973" w:type="dxa"/>
          </w:tcPr>
          <w:p w:rsidR="00ED0F68" w:rsidRPr="00F8456B" w:rsidRDefault="00ED0F68" w:rsidP="003F4C38">
            <w:pPr>
              <w:spacing w:after="0" w:line="240" w:lineRule="auto"/>
            </w:pPr>
            <w:r w:rsidRPr="00F8456B">
              <w:t>-disponovať základným prehľadom o jednotlivých druhoch médií v historickom kontexte /tlačené, elekt</w:t>
            </w:r>
            <w:r>
              <w:t>r</w:t>
            </w:r>
            <w:r w:rsidRPr="00F8456B">
              <w:t>onické, digitálne médiá/</w:t>
            </w:r>
          </w:p>
          <w:p w:rsidR="00ED0F68" w:rsidRPr="00F8456B" w:rsidRDefault="00ED0F68" w:rsidP="003F4C38">
            <w:pPr>
              <w:spacing w:after="0" w:line="240" w:lineRule="auto"/>
            </w:pPr>
            <w:r w:rsidRPr="00F8456B">
              <w:t>- chápať význam kníhtlače pre rozvoj tlačených médií – kníh, novín, časopisov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/>
          </w:tcPr>
          <w:p w:rsidR="00ED0F68" w:rsidRPr="00D61748" w:rsidRDefault="00ED0F68" w:rsidP="00BC28DF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Pr="00F8456B" w:rsidRDefault="00ED0F68" w:rsidP="00BC28DF">
            <w:pPr>
              <w:spacing w:after="0" w:line="240" w:lineRule="auto"/>
            </w:pPr>
            <w:r>
              <w:t>*</w:t>
            </w:r>
            <w:r w:rsidRPr="00F8456B">
              <w:t xml:space="preserve"> </w:t>
            </w:r>
            <w:r w:rsidRPr="00043ECA">
              <w:rPr>
                <w:rStyle w:val="PodtitulChar"/>
                <w:rFonts w:eastAsia="Calibri"/>
                <w:color w:val="auto"/>
              </w:rPr>
              <w:t>Film</w:t>
            </w:r>
          </w:p>
        </w:tc>
        <w:tc>
          <w:tcPr>
            <w:tcW w:w="8973" w:type="dxa"/>
          </w:tcPr>
          <w:p w:rsidR="00ED0F68" w:rsidRPr="00F8456B" w:rsidRDefault="00ED0F68" w:rsidP="003F4C38">
            <w:pPr>
              <w:spacing w:after="0" w:line="240" w:lineRule="auto"/>
            </w:pPr>
            <w:r w:rsidRPr="00F8456B">
              <w:t>-popísať základné princípy, na ktorých funguje film (premietanie), televízia a</w:t>
            </w:r>
            <w:r>
              <w:t> </w:t>
            </w:r>
            <w:r w:rsidRPr="00F8456B">
              <w:t>rozhlas</w:t>
            </w:r>
            <w:r>
              <w:t xml:space="preserve"> </w:t>
            </w:r>
            <w:r w:rsidRPr="00F8456B">
              <w:t>(médiá s vysielaným signálom) a zároveň si uvedomovať ich význam v modernej spoločnosti a to najmä televízie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/>
          </w:tcPr>
          <w:p w:rsidR="00ED0F68" w:rsidRPr="00D61748" w:rsidRDefault="00ED0F68" w:rsidP="00BC28DF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Pr="00F8456B" w:rsidRDefault="00ED0F68" w:rsidP="00BC28DF">
            <w:pPr>
              <w:spacing w:after="0" w:line="240" w:lineRule="auto"/>
            </w:pPr>
            <w:r>
              <w:rPr>
                <w:b/>
                <w:i/>
              </w:rPr>
              <w:t>*</w:t>
            </w:r>
            <w:r>
              <w:rPr>
                <w:i/>
              </w:rPr>
              <w:t>V</w:t>
            </w:r>
            <w:r w:rsidRPr="000877CC">
              <w:rPr>
                <w:i/>
              </w:rPr>
              <w:t xml:space="preserve">ývoj zvukovo – obrazových </w:t>
            </w:r>
            <w:proofErr w:type="spellStart"/>
            <w:r w:rsidRPr="000877CC">
              <w:rPr>
                <w:i/>
              </w:rPr>
              <w:t>médii</w:t>
            </w:r>
            <w:proofErr w:type="spellEnd"/>
            <w:r w:rsidRPr="000877CC">
              <w:rPr>
                <w:i/>
              </w:rPr>
              <w:t xml:space="preserve">  -</w:t>
            </w:r>
            <w:r w:rsidRPr="00043ECA">
              <w:rPr>
                <w:rStyle w:val="PodtitulChar"/>
                <w:rFonts w:eastAsia="Calibri"/>
                <w:color w:val="auto"/>
              </w:rPr>
              <w:t>Rozhlas a iné zvukové médiá</w:t>
            </w:r>
          </w:p>
        </w:tc>
        <w:tc>
          <w:tcPr>
            <w:tcW w:w="8973" w:type="dxa"/>
          </w:tcPr>
          <w:p w:rsidR="00ED0F68" w:rsidRPr="00F8456B" w:rsidRDefault="00ED0F68" w:rsidP="003F4C38">
            <w:pPr>
              <w:spacing w:after="0" w:line="240" w:lineRule="auto"/>
            </w:pPr>
            <w:r w:rsidRPr="00F8456B">
              <w:t>-rozlišovať jednotlivé druhy obrazových, zvukových a zvukovo-obrazových médií – nosičov a registrovať kvalitatívne rozdiely medzi nimi(napr. gramoplatňa -  magnetofónová kazeta- zvukové CD)</w:t>
            </w:r>
          </w:p>
        </w:tc>
      </w:tr>
      <w:tr w:rsidR="00ED0F68" w:rsidRPr="00F8456B" w:rsidTr="00ED0F68">
        <w:trPr>
          <w:trHeight w:val="724"/>
        </w:trPr>
        <w:tc>
          <w:tcPr>
            <w:tcW w:w="2815" w:type="dxa"/>
            <w:vMerge/>
          </w:tcPr>
          <w:p w:rsidR="00ED0F68" w:rsidRPr="00D61748" w:rsidRDefault="00ED0F68" w:rsidP="00BC28DF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Pr="00F8456B" w:rsidRDefault="00ED0F68" w:rsidP="00BC28DF">
            <w:pPr>
              <w:spacing w:after="0" w:line="240" w:lineRule="auto"/>
            </w:pPr>
            <w:r>
              <w:t>*</w:t>
            </w:r>
            <w:r w:rsidRPr="000877CC">
              <w:rPr>
                <w:i/>
              </w:rPr>
              <w:t xml:space="preserve">Digitálne médiá - </w:t>
            </w:r>
            <w:r w:rsidRPr="000877CC">
              <w:rPr>
                <w:rStyle w:val="PodtitulChar"/>
                <w:rFonts w:eastAsia="Calibri"/>
                <w:i w:val="0"/>
                <w:color w:val="auto"/>
              </w:rPr>
              <w:t>internet</w:t>
            </w:r>
          </w:p>
        </w:tc>
        <w:tc>
          <w:tcPr>
            <w:tcW w:w="8973" w:type="dxa"/>
          </w:tcPr>
          <w:p w:rsidR="00ED0F68" w:rsidRPr="00F8456B" w:rsidRDefault="00ED0F68" w:rsidP="003F4C38">
            <w:pPr>
              <w:spacing w:after="0" w:line="240" w:lineRule="auto"/>
            </w:pPr>
            <w:r w:rsidRPr="00F8456B">
              <w:t>-chápať revolučné možnosti digitálnych médi</w:t>
            </w:r>
            <w:r>
              <w:t>í v porovnaní s ostatnými média</w:t>
            </w:r>
            <w:r w:rsidRPr="00F8456B">
              <w:t>mi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 w:val="restart"/>
          </w:tcPr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  <w:r w:rsidRPr="00D61748">
              <w:rPr>
                <w:b/>
                <w:i/>
              </w:rPr>
              <w:t xml:space="preserve">IV. Profesia novinár v rôznych druhoch médií </w:t>
            </w: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ED0F68" w:rsidRPr="008905C3" w:rsidRDefault="00ED0F68" w:rsidP="00ED0F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29" w:type="dxa"/>
          </w:tcPr>
          <w:p w:rsidR="00ED0F68" w:rsidRDefault="00ED0F68" w:rsidP="00BC28DF">
            <w:pPr>
              <w:spacing w:after="0" w:line="240" w:lineRule="auto"/>
            </w:pPr>
            <w:r>
              <w:rPr>
                <w:b/>
              </w:rPr>
              <w:t xml:space="preserve">* </w:t>
            </w:r>
            <w:r w:rsidRPr="00043ECA">
              <w:rPr>
                <w:rStyle w:val="PodtitulChar"/>
                <w:rFonts w:eastAsia="Calibri"/>
                <w:color w:val="auto"/>
              </w:rPr>
              <w:t>Novinár, redaktor, moderátor</w:t>
            </w:r>
          </w:p>
        </w:tc>
        <w:tc>
          <w:tcPr>
            <w:tcW w:w="8973" w:type="dxa"/>
          </w:tcPr>
          <w:p w:rsidR="00ED0F68" w:rsidRDefault="00ED0F68" w:rsidP="003F4C38">
            <w:pPr>
              <w:spacing w:after="0" w:line="240" w:lineRule="auto"/>
            </w:pPr>
            <w:r w:rsidRPr="007B40BF">
              <w:t>-charakterizovať</w:t>
            </w:r>
            <w:r>
              <w:rPr>
                <w:b/>
              </w:rPr>
              <w:t xml:space="preserve">  </w:t>
            </w:r>
            <w:r>
              <w:t>profesiu novinár</w:t>
            </w:r>
          </w:p>
          <w:p w:rsidR="00ED0F68" w:rsidRPr="007B40BF" w:rsidRDefault="00ED0F68" w:rsidP="003F4C38">
            <w:pPr>
              <w:spacing w:after="0" w:line="240" w:lineRule="auto"/>
            </w:pPr>
            <w:r>
              <w:t>-rozlíšiť medzi profesiou novinár, redaktor a moderátor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/>
          </w:tcPr>
          <w:p w:rsidR="00ED0F68" w:rsidRPr="00D61748" w:rsidRDefault="00ED0F68" w:rsidP="00BC28DF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Default="00ED0F68" w:rsidP="00BC28DF">
            <w:pPr>
              <w:spacing w:after="0" w:line="240" w:lineRule="auto"/>
            </w:pPr>
            <w:r>
              <w:rPr>
                <w:b/>
              </w:rPr>
              <w:t xml:space="preserve">* </w:t>
            </w:r>
            <w:r w:rsidRPr="00043ECA">
              <w:rPr>
                <w:rStyle w:val="PodtitulChar"/>
                <w:rFonts w:eastAsia="Calibri"/>
                <w:color w:val="auto"/>
              </w:rPr>
              <w:t>Kto sa môže stať novinárom</w:t>
            </w:r>
          </w:p>
        </w:tc>
        <w:tc>
          <w:tcPr>
            <w:tcW w:w="8973" w:type="dxa"/>
          </w:tcPr>
          <w:p w:rsidR="00ED0F68" w:rsidRDefault="00ED0F68" w:rsidP="003F4C38">
            <w:pPr>
              <w:spacing w:after="0" w:line="240" w:lineRule="auto"/>
            </w:pPr>
            <w:r>
              <w:t>-opísať odborné, charakterové a osobnostné predpoklady pre výkon novinárskej profesie</w:t>
            </w:r>
          </w:p>
          <w:p w:rsidR="00ED0F68" w:rsidRPr="00F8456B" w:rsidRDefault="00ED0F68" w:rsidP="003F4C38">
            <w:pPr>
              <w:spacing w:after="0" w:line="240" w:lineRule="auto"/>
            </w:pPr>
            <w:r>
              <w:t>-charakterizovať náplň práce novinára v rôznych typoch médií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/>
          </w:tcPr>
          <w:p w:rsidR="00ED0F68" w:rsidRPr="00D61748" w:rsidRDefault="00ED0F68" w:rsidP="00BC28DF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Default="00ED0F68" w:rsidP="00BC28DF">
            <w:pPr>
              <w:spacing w:after="0" w:line="240" w:lineRule="auto"/>
            </w:pPr>
            <w:r>
              <w:rPr>
                <w:b/>
              </w:rPr>
              <w:t xml:space="preserve">* </w:t>
            </w:r>
            <w:r w:rsidRPr="00043ECA">
              <w:rPr>
                <w:rStyle w:val="PodtitulChar"/>
                <w:rFonts w:eastAsia="Calibri"/>
                <w:color w:val="auto"/>
              </w:rPr>
              <w:t>Etická stránka novinárskej profesie</w:t>
            </w:r>
          </w:p>
        </w:tc>
        <w:tc>
          <w:tcPr>
            <w:tcW w:w="8973" w:type="dxa"/>
          </w:tcPr>
          <w:p w:rsidR="00ED0F68" w:rsidRPr="00F8456B" w:rsidRDefault="00ED0F68" w:rsidP="003F4C38">
            <w:pPr>
              <w:spacing w:after="0" w:line="240" w:lineRule="auto"/>
            </w:pPr>
            <w:r>
              <w:t>-na rôznych príkladoch určiť, čo je porušením etiky v médiách</w:t>
            </w:r>
          </w:p>
        </w:tc>
      </w:tr>
      <w:tr w:rsidR="00ED0F68" w:rsidRPr="00F8456B" w:rsidTr="00ED0F68">
        <w:trPr>
          <w:trHeight w:val="1084"/>
        </w:trPr>
        <w:tc>
          <w:tcPr>
            <w:tcW w:w="2815" w:type="dxa"/>
            <w:vMerge w:val="restart"/>
          </w:tcPr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  <w:r w:rsidRPr="00D61748">
              <w:rPr>
                <w:b/>
                <w:i/>
              </w:rPr>
              <w:t xml:space="preserve">V. Charakteristické znaky televízie v porovnaní s inými médiami  </w:t>
            </w:r>
          </w:p>
        </w:tc>
        <w:tc>
          <w:tcPr>
            <w:tcW w:w="1122" w:type="dxa"/>
            <w:vMerge w:val="restart"/>
            <w:vAlign w:val="center"/>
          </w:tcPr>
          <w:p w:rsidR="00ED0F68" w:rsidRPr="00F8456B" w:rsidRDefault="00ED0F68" w:rsidP="00ED0F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29" w:type="dxa"/>
          </w:tcPr>
          <w:p w:rsidR="00ED0F68" w:rsidRDefault="00ED0F68" w:rsidP="00BC28DF">
            <w:pPr>
              <w:spacing w:after="0" w:line="240" w:lineRule="auto"/>
            </w:pPr>
            <w:r>
              <w:rPr>
                <w:b/>
              </w:rPr>
              <w:t>*</w:t>
            </w:r>
            <w:r w:rsidRPr="00043ECA">
              <w:rPr>
                <w:rStyle w:val="PodtitulChar"/>
                <w:rFonts w:eastAsia="Calibri"/>
                <w:color w:val="auto"/>
              </w:rPr>
              <w:t>Ako sa k nám dostane</w:t>
            </w:r>
            <w:r w:rsidRPr="007B40BF">
              <w:rPr>
                <w:rStyle w:val="PodtitulChar"/>
                <w:rFonts w:eastAsia="Calibri"/>
              </w:rPr>
              <w:t xml:space="preserve"> </w:t>
            </w:r>
            <w:r w:rsidRPr="00043ECA">
              <w:rPr>
                <w:rStyle w:val="PodtitulChar"/>
                <w:rFonts w:eastAsia="Calibri"/>
                <w:color w:val="auto"/>
              </w:rPr>
              <w:t>televízne vysielanie</w:t>
            </w:r>
          </w:p>
        </w:tc>
        <w:tc>
          <w:tcPr>
            <w:tcW w:w="8973" w:type="dxa"/>
          </w:tcPr>
          <w:p w:rsidR="00ED0F68" w:rsidRDefault="00ED0F68" w:rsidP="003F4C38">
            <w:pPr>
              <w:spacing w:after="0" w:line="240" w:lineRule="auto"/>
            </w:pPr>
            <w:r>
              <w:t xml:space="preserve"> -definovať odlišnosti televízie, rozhlasu a tlačených médií z hľadiska technologického</w:t>
            </w:r>
          </w:p>
          <w:p w:rsidR="00ED0F68" w:rsidRPr="00F8456B" w:rsidRDefault="00ED0F68" w:rsidP="003F4C38">
            <w:pPr>
              <w:spacing w:after="0" w:line="240" w:lineRule="auto"/>
            </w:pPr>
            <w:r>
              <w:t>-poznať možné spôsoby prenosu televízneho signálu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/>
          </w:tcPr>
          <w:p w:rsidR="00ED0F68" w:rsidRPr="00D61748" w:rsidRDefault="00ED0F68" w:rsidP="00BC28DF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Default="00ED0F68" w:rsidP="00BC28DF">
            <w:pPr>
              <w:spacing w:after="0" w:line="240" w:lineRule="auto"/>
            </w:pPr>
            <w:r>
              <w:rPr>
                <w:b/>
              </w:rPr>
              <w:t>*</w:t>
            </w:r>
            <w:r w:rsidRPr="00043ECA">
              <w:rPr>
                <w:rStyle w:val="PodtitulChar"/>
                <w:rFonts w:eastAsia="Calibri"/>
                <w:color w:val="auto"/>
              </w:rPr>
              <w:t>V čom je televízia špeciálna</w:t>
            </w:r>
          </w:p>
        </w:tc>
        <w:tc>
          <w:tcPr>
            <w:tcW w:w="8973" w:type="dxa"/>
          </w:tcPr>
          <w:p w:rsidR="00ED0F68" w:rsidRDefault="00ED0F68" w:rsidP="003F4C38">
            <w:pPr>
              <w:spacing w:after="0" w:line="240" w:lineRule="auto"/>
            </w:pPr>
            <w:r>
              <w:t>-pochopiť základné rozdiely medzi médiami z hľadiska spôsobu poskytovania informácií (televízia, rozhlas –informácie elektronických médií plynú v čase, nemožnosť ich opätovného vrátenia- tlačené médiá – informácie vytlačené na papieri, možnosť dôkladného, opätovného či pomalého získavania informácií)</w:t>
            </w:r>
          </w:p>
          <w:p w:rsidR="00ED0F68" w:rsidRPr="00F8456B" w:rsidRDefault="00ED0F68" w:rsidP="003F4C38">
            <w:pPr>
              <w:spacing w:after="0" w:line="240" w:lineRule="auto"/>
            </w:pPr>
            <w:r>
              <w:t>-uvedomiť si časové prispôsobovanie sa televíznemu programu (štruktúra dňa, využívanie voľného času, prispôsobovanie rodinného programu televíznemu programu) a rozdiel oproti ostatným médiám</w:t>
            </w:r>
          </w:p>
        </w:tc>
      </w:tr>
      <w:tr w:rsidR="00ED0F68" w:rsidRPr="00F8456B" w:rsidTr="00ED0F68">
        <w:trPr>
          <w:trHeight w:val="1541"/>
        </w:trPr>
        <w:tc>
          <w:tcPr>
            <w:tcW w:w="2815" w:type="dxa"/>
            <w:vMerge/>
          </w:tcPr>
          <w:p w:rsidR="00ED0F68" w:rsidRPr="00D61748" w:rsidRDefault="00ED0F68" w:rsidP="00BC28DF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Default="00ED0F68" w:rsidP="00BC28DF">
            <w:pPr>
              <w:spacing w:after="0" w:line="240" w:lineRule="auto"/>
            </w:pPr>
            <w:r>
              <w:rPr>
                <w:b/>
              </w:rPr>
              <w:t>*</w:t>
            </w:r>
            <w:r w:rsidRPr="00043ECA">
              <w:rPr>
                <w:rStyle w:val="PodtitulChar"/>
                <w:rFonts w:eastAsia="Calibri"/>
                <w:color w:val="auto"/>
              </w:rPr>
              <w:t>Ako sa musíme prispôsobiť televízii</w:t>
            </w:r>
          </w:p>
        </w:tc>
        <w:tc>
          <w:tcPr>
            <w:tcW w:w="8973" w:type="dxa"/>
          </w:tcPr>
          <w:p w:rsidR="00ED0F68" w:rsidRDefault="00ED0F68" w:rsidP="003F4C38">
            <w:pPr>
              <w:spacing w:after="0" w:line="240" w:lineRule="auto"/>
            </w:pPr>
            <w:r>
              <w:t>-uvedomiť si priestorové  prispôsobenie sa televízii (nutnosť navštíviť konkrétnu miestnosť za účelom jej sledovania) a rozdiel oproti ostatným médiám</w:t>
            </w:r>
          </w:p>
          <w:p w:rsidR="00ED0F68" w:rsidRDefault="00ED0F68" w:rsidP="003F4C38">
            <w:pPr>
              <w:spacing w:after="0" w:line="240" w:lineRule="auto"/>
            </w:pPr>
            <w:r>
              <w:t xml:space="preserve">-uvedomiť si požiadavku sústredenia pozornosti pri vnímaní televíznych obsahov a rozdiel oproti </w:t>
            </w:r>
            <w:proofErr w:type="spellStart"/>
            <w:r>
              <w:t>ostaným</w:t>
            </w:r>
            <w:proofErr w:type="spellEnd"/>
            <w:r>
              <w:t xml:space="preserve"> médiám</w:t>
            </w:r>
          </w:p>
          <w:p w:rsidR="00ED0F68" w:rsidRDefault="00ED0F68" w:rsidP="003F4C38">
            <w:pPr>
              <w:spacing w:after="0" w:line="240" w:lineRule="auto"/>
            </w:pPr>
            <w:r>
              <w:t>-porozumieť základným faktorom, ktoré majú vplyv na konečný obraz reality sprostredkovaný televíziou</w:t>
            </w:r>
          </w:p>
          <w:p w:rsidR="00ED0F68" w:rsidRPr="00F8456B" w:rsidRDefault="00ED0F68" w:rsidP="003F4C38">
            <w:pPr>
              <w:spacing w:after="0" w:line="240" w:lineRule="auto"/>
            </w:pPr>
            <w:r>
              <w:lastRenderedPageBreak/>
              <w:t>-byť schopný rozlišovať medzi realitou mediálnou a zažívanou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 w:val="restart"/>
          </w:tcPr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  <w:r w:rsidRPr="00D61748">
              <w:rPr>
                <w:b/>
                <w:i/>
              </w:rPr>
              <w:t>VI. Televízne žánre, ich vzorce a konvencie</w:t>
            </w: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ED0F68" w:rsidRDefault="00ED0F68" w:rsidP="00ED0F68">
            <w:pPr>
              <w:spacing w:after="0" w:line="240" w:lineRule="auto"/>
              <w:jc w:val="center"/>
              <w:rPr>
                <w:b/>
              </w:rPr>
            </w:pPr>
          </w:p>
          <w:p w:rsidR="00ED0F68" w:rsidRDefault="00ED0F68" w:rsidP="00ED0F68">
            <w:pPr>
              <w:spacing w:after="0" w:line="240" w:lineRule="auto"/>
              <w:jc w:val="center"/>
              <w:rPr>
                <w:b/>
              </w:rPr>
            </w:pPr>
          </w:p>
          <w:p w:rsidR="00ED0F68" w:rsidRDefault="00ED0F68" w:rsidP="00ED0F68">
            <w:pPr>
              <w:spacing w:after="0" w:line="240" w:lineRule="auto"/>
              <w:jc w:val="center"/>
              <w:rPr>
                <w:b/>
              </w:rPr>
            </w:pPr>
          </w:p>
          <w:p w:rsidR="00ED0F68" w:rsidRDefault="002216B9" w:rsidP="00ED0F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D0F68" w:rsidRDefault="00ED0F68" w:rsidP="00ED0F68">
            <w:pPr>
              <w:spacing w:after="0" w:line="240" w:lineRule="auto"/>
              <w:jc w:val="center"/>
              <w:rPr>
                <w:b/>
              </w:rPr>
            </w:pPr>
          </w:p>
          <w:p w:rsidR="00ED0F68" w:rsidRPr="008905C3" w:rsidRDefault="00ED0F68" w:rsidP="00ED0F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ED0F68" w:rsidRPr="00A51606" w:rsidRDefault="00ED0F68" w:rsidP="00BC28DF">
            <w:pPr>
              <w:spacing w:after="0" w:line="240" w:lineRule="auto"/>
            </w:pPr>
            <w:r>
              <w:rPr>
                <w:b/>
              </w:rPr>
              <w:t>*</w:t>
            </w:r>
            <w:r w:rsidRPr="00043ECA">
              <w:rPr>
                <w:b/>
              </w:rPr>
              <w:t xml:space="preserve"> </w:t>
            </w:r>
            <w:r w:rsidRPr="00043ECA">
              <w:rPr>
                <w:rStyle w:val="PodtitulChar"/>
                <w:rFonts w:eastAsia="Calibri"/>
                <w:color w:val="auto"/>
              </w:rPr>
              <w:t>Čo je televízny</w:t>
            </w:r>
            <w:r w:rsidRPr="0005447D">
              <w:rPr>
                <w:rStyle w:val="PodtitulChar"/>
                <w:rFonts w:eastAsia="Calibri"/>
              </w:rPr>
              <w:t xml:space="preserve"> </w:t>
            </w:r>
            <w:r w:rsidRPr="00043ECA">
              <w:rPr>
                <w:rStyle w:val="PodtitulChar"/>
                <w:rFonts w:eastAsia="Calibri"/>
                <w:color w:val="auto"/>
              </w:rPr>
              <w:t>žáner a aké televízne žánre poznáme.</w:t>
            </w:r>
          </w:p>
        </w:tc>
        <w:tc>
          <w:tcPr>
            <w:tcW w:w="8973" w:type="dxa"/>
          </w:tcPr>
          <w:p w:rsidR="00ED0F68" w:rsidRDefault="00ED0F68" w:rsidP="003F4C38">
            <w:pPr>
              <w:spacing w:after="0" w:line="240" w:lineRule="auto"/>
            </w:pPr>
            <w:r w:rsidRPr="00B7707F">
              <w:t xml:space="preserve">-uvedomiť si </w:t>
            </w:r>
            <w:r>
              <w:t xml:space="preserve"> význam jednotlivých žánrových znakov pri definovaní žánru diela</w:t>
            </w:r>
          </w:p>
          <w:p w:rsidR="00ED0F68" w:rsidRDefault="00ED0F68" w:rsidP="003F4C38">
            <w:pPr>
              <w:spacing w:after="0" w:line="240" w:lineRule="auto"/>
              <w:rPr>
                <w:b/>
                <w:i/>
              </w:rPr>
            </w:pPr>
            <w:r>
              <w:t xml:space="preserve">-dokázať zaradiť konkrétne televízne programy medzi televízne žánre podľa ich charakteristických znakov: </w:t>
            </w:r>
            <w:r w:rsidRPr="00B7707F">
              <w:rPr>
                <w:b/>
                <w:i/>
              </w:rPr>
              <w:t xml:space="preserve">spravodajstvo, </w:t>
            </w:r>
            <w:proofErr w:type="spellStart"/>
            <w:r w:rsidRPr="00B7707F">
              <w:rPr>
                <w:b/>
                <w:i/>
              </w:rPr>
              <w:t>sitcom</w:t>
            </w:r>
            <w:proofErr w:type="spellEnd"/>
            <w:r w:rsidRPr="00B7707F">
              <w:rPr>
                <w:b/>
                <w:i/>
              </w:rPr>
              <w:t xml:space="preserve">, detektívka, western, sci-fi, vedomostná súťaž, </w:t>
            </w:r>
            <w:proofErr w:type="spellStart"/>
            <w:r w:rsidRPr="00B7707F">
              <w:rPr>
                <w:b/>
                <w:i/>
              </w:rPr>
              <w:t>talk</w:t>
            </w:r>
            <w:proofErr w:type="spellEnd"/>
            <w:r w:rsidRPr="00B7707F">
              <w:rPr>
                <w:b/>
                <w:i/>
              </w:rPr>
              <w:t xml:space="preserve"> šou, </w:t>
            </w:r>
            <w:proofErr w:type="spellStart"/>
            <w:r w:rsidRPr="00B7707F">
              <w:rPr>
                <w:b/>
                <w:i/>
              </w:rPr>
              <w:t>telenovela</w:t>
            </w:r>
            <w:proofErr w:type="spellEnd"/>
            <w:r w:rsidRPr="00B7707F">
              <w:rPr>
                <w:b/>
                <w:i/>
              </w:rPr>
              <w:t>, reality šou, seriál</w:t>
            </w:r>
          </w:p>
          <w:p w:rsidR="00ED0F68" w:rsidRPr="00580CDA" w:rsidRDefault="00ED0F68" w:rsidP="003F4C38">
            <w:pPr>
              <w:spacing w:after="0" w:line="240" w:lineRule="auto"/>
            </w:pPr>
            <w:r>
              <w:t xml:space="preserve">-pochopiť, že existujú určité typické spôsoby usporiadania mediálnych obsahov, ktoré majú ustálenú,  </w:t>
            </w:r>
            <w:proofErr w:type="spellStart"/>
            <w:r>
              <w:t>konvencionalizovanú</w:t>
            </w:r>
            <w:proofErr w:type="spellEnd"/>
            <w:r>
              <w:t xml:space="preserve"> podobu a ich produkcia sa riadi ustálenými a všeobecne známymi pravidlami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/>
          </w:tcPr>
          <w:p w:rsidR="00ED0F68" w:rsidRPr="00D61748" w:rsidRDefault="00ED0F68" w:rsidP="00BC28DF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Default="00ED0F68" w:rsidP="00BC28DF">
            <w:pPr>
              <w:spacing w:after="0" w:line="240" w:lineRule="auto"/>
            </w:pPr>
            <w:r>
              <w:rPr>
                <w:b/>
              </w:rPr>
              <w:t xml:space="preserve">* </w:t>
            </w:r>
            <w:r w:rsidRPr="00043ECA">
              <w:rPr>
                <w:rStyle w:val="PodtitulChar"/>
                <w:rFonts w:eastAsia="Calibri"/>
                <w:color w:val="auto"/>
              </w:rPr>
              <w:t>Hlavné znaky televíznych žánrov</w:t>
            </w:r>
          </w:p>
        </w:tc>
        <w:tc>
          <w:tcPr>
            <w:tcW w:w="8973" w:type="dxa"/>
          </w:tcPr>
          <w:p w:rsidR="00ED0F68" w:rsidRPr="00A51606" w:rsidRDefault="00ED0F68" w:rsidP="003F4C38">
            <w:pPr>
              <w:spacing w:after="0" w:line="240" w:lineRule="auto"/>
              <w:rPr>
                <w:b/>
                <w:i/>
              </w:rPr>
            </w:pPr>
            <w:r w:rsidRPr="00B7707F">
              <w:t xml:space="preserve">-uvedomiť si </w:t>
            </w:r>
            <w:r>
              <w:t xml:space="preserve"> význam jednotlivých žánrových znakov pre definovaní žánru diela – </w:t>
            </w:r>
            <w:r w:rsidRPr="00A51606">
              <w:rPr>
                <w:b/>
                <w:i/>
              </w:rPr>
              <w:t>Hlavná postava a vedľajšie postavy, zápletky a situácie, témy, kľúčové symboly</w:t>
            </w:r>
          </w:p>
          <w:p w:rsidR="00ED0F68" w:rsidRDefault="00ED0F68" w:rsidP="003F4C38">
            <w:pPr>
              <w:spacing w:after="0" w:line="240" w:lineRule="auto"/>
            </w:pPr>
            <w:r>
              <w:t>-demonštrovať na praktických ukážkach žánrové konvencie</w:t>
            </w:r>
          </w:p>
          <w:p w:rsidR="00ED0F68" w:rsidRPr="00F8456B" w:rsidRDefault="00ED0F68" w:rsidP="003F4C38">
            <w:pPr>
              <w:spacing w:after="0" w:line="240" w:lineRule="auto"/>
            </w:pPr>
            <w:r>
              <w:t xml:space="preserve">-dokázať zaradiť konkrétne televízne programy medzi televízne žánre podľa ich charakteristických znakov: </w:t>
            </w:r>
            <w:r w:rsidRPr="00B7707F">
              <w:rPr>
                <w:b/>
                <w:i/>
              </w:rPr>
              <w:t xml:space="preserve">spravodajstvo, </w:t>
            </w:r>
            <w:proofErr w:type="spellStart"/>
            <w:r w:rsidRPr="00B7707F">
              <w:rPr>
                <w:b/>
                <w:i/>
              </w:rPr>
              <w:t>sitcom</w:t>
            </w:r>
            <w:proofErr w:type="spellEnd"/>
            <w:r w:rsidRPr="00B7707F">
              <w:rPr>
                <w:b/>
                <w:i/>
              </w:rPr>
              <w:t xml:space="preserve">, detektívka, western, sci-fi, vedomostná súťaž, </w:t>
            </w:r>
            <w:proofErr w:type="spellStart"/>
            <w:r w:rsidRPr="00B7707F">
              <w:rPr>
                <w:b/>
                <w:i/>
              </w:rPr>
              <w:t>talk</w:t>
            </w:r>
            <w:proofErr w:type="spellEnd"/>
            <w:r w:rsidRPr="00B7707F">
              <w:rPr>
                <w:b/>
                <w:i/>
              </w:rPr>
              <w:t xml:space="preserve"> šou, </w:t>
            </w:r>
            <w:proofErr w:type="spellStart"/>
            <w:r w:rsidRPr="00B7707F">
              <w:rPr>
                <w:b/>
                <w:i/>
              </w:rPr>
              <w:t>telenovela</w:t>
            </w:r>
            <w:proofErr w:type="spellEnd"/>
            <w:r w:rsidRPr="00B7707F">
              <w:rPr>
                <w:b/>
                <w:i/>
              </w:rPr>
              <w:t>, reality šou, seriál</w:t>
            </w:r>
          </w:p>
        </w:tc>
      </w:tr>
      <w:tr w:rsidR="00ED0F68" w:rsidRPr="00F8456B" w:rsidTr="00ED0F68">
        <w:trPr>
          <w:trHeight w:val="1118"/>
        </w:trPr>
        <w:tc>
          <w:tcPr>
            <w:tcW w:w="2815" w:type="dxa"/>
            <w:vMerge/>
          </w:tcPr>
          <w:p w:rsidR="00ED0F68" w:rsidRPr="00D61748" w:rsidRDefault="00ED0F68" w:rsidP="00BC28DF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Default="00ED0F68" w:rsidP="00BC28DF">
            <w:pPr>
              <w:spacing w:after="0" w:line="240" w:lineRule="auto"/>
            </w:pPr>
            <w:r>
              <w:rPr>
                <w:b/>
              </w:rPr>
              <w:t xml:space="preserve">* </w:t>
            </w:r>
            <w:r w:rsidRPr="00043ECA">
              <w:rPr>
                <w:rStyle w:val="PodtitulChar"/>
                <w:rFonts w:eastAsia="Calibri"/>
                <w:color w:val="auto"/>
              </w:rPr>
              <w:t>Aká postava som?</w:t>
            </w:r>
          </w:p>
        </w:tc>
        <w:tc>
          <w:tcPr>
            <w:tcW w:w="8973" w:type="dxa"/>
          </w:tcPr>
          <w:p w:rsidR="00ED0F68" w:rsidRDefault="00ED0F68" w:rsidP="00ED0F68">
            <w:pPr>
              <w:spacing w:after="0" w:line="240" w:lineRule="auto"/>
            </w:pPr>
            <w:r>
              <w:t>-zaujať hodnotiaci postoj k prezentovaným identifikačným vzorom vo filme a televízii</w:t>
            </w:r>
          </w:p>
          <w:p w:rsidR="00ED0F68" w:rsidRDefault="00ED0F68" w:rsidP="00ED0F68">
            <w:pPr>
              <w:spacing w:after="0" w:line="240" w:lineRule="auto"/>
            </w:pPr>
            <w:r>
              <w:t xml:space="preserve"> -posúdiť  správanie mediálnych hrdinov v kontexte deja podľa etických kritérií.             </w:t>
            </w:r>
          </w:p>
          <w:p w:rsidR="00ED0F68" w:rsidRPr="00F8456B" w:rsidRDefault="00ED0F68" w:rsidP="00ED0F68">
            <w:pPr>
              <w:spacing w:after="0" w:line="240" w:lineRule="auto"/>
            </w:pPr>
            <w:r>
              <w:t>-uvedomiť si, že kritériom pre výber filmu, televízneho programu nie je len prítomnosť obľúbeného herca, ale vzory správania filmovej postavy</w:t>
            </w:r>
          </w:p>
        </w:tc>
      </w:tr>
      <w:tr w:rsidR="00ED0F68" w:rsidRPr="00F8456B" w:rsidTr="00ED0F68">
        <w:trPr>
          <w:trHeight w:val="709"/>
        </w:trPr>
        <w:tc>
          <w:tcPr>
            <w:tcW w:w="2815" w:type="dxa"/>
            <w:vMerge w:val="restart"/>
          </w:tcPr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3F4C38">
            <w:pPr>
              <w:spacing w:after="0" w:line="240" w:lineRule="auto"/>
              <w:rPr>
                <w:b/>
                <w:i/>
              </w:rPr>
            </w:pPr>
            <w:r w:rsidRPr="00D61748">
              <w:rPr>
                <w:b/>
                <w:i/>
              </w:rPr>
              <w:t xml:space="preserve">VII. Ako sa tvorí televízna relácia </w:t>
            </w:r>
          </w:p>
        </w:tc>
        <w:tc>
          <w:tcPr>
            <w:tcW w:w="1122" w:type="dxa"/>
            <w:vMerge w:val="restart"/>
            <w:vAlign w:val="center"/>
          </w:tcPr>
          <w:p w:rsidR="00ED0F68" w:rsidRPr="008905C3" w:rsidRDefault="00ED0F68" w:rsidP="00ED0F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29" w:type="dxa"/>
          </w:tcPr>
          <w:p w:rsidR="00ED0F68" w:rsidRPr="00ED0F68" w:rsidRDefault="00ED0F68" w:rsidP="00BC28DF">
            <w:pPr>
              <w:spacing w:after="0" w:line="240" w:lineRule="auto"/>
              <w:rPr>
                <w:rFonts w:ascii="Cambria" w:eastAsia="Calibri" w:hAnsi="Cambria" w:cs="Times New Roman"/>
                <w:i/>
                <w:iCs/>
                <w:spacing w:val="15"/>
                <w:sz w:val="24"/>
                <w:szCs w:val="24"/>
              </w:rPr>
            </w:pPr>
            <w:r>
              <w:rPr>
                <w:b/>
              </w:rPr>
              <w:t>*</w:t>
            </w:r>
            <w:r w:rsidRPr="00043ECA">
              <w:rPr>
                <w:rStyle w:val="PodtitulChar"/>
                <w:rFonts w:eastAsia="Calibri"/>
                <w:color w:val="auto"/>
              </w:rPr>
              <w:t>Dramaturgia</w:t>
            </w:r>
          </w:p>
        </w:tc>
        <w:tc>
          <w:tcPr>
            <w:tcW w:w="8973" w:type="dxa"/>
          </w:tcPr>
          <w:p w:rsidR="00ED0F68" w:rsidRPr="00A51606" w:rsidRDefault="00ED0F68" w:rsidP="003F4C38">
            <w:pPr>
              <w:spacing w:after="0" w:line="240" w:lineRule="auto"/>
            </w:pPr>
            <w:r>
              <w:t>-predstaviť si v hlavných črtách spôsob a priebeh tvorby audiovizuálneho diela v podmienkach televízie a uvedomiť si rozdiely v televíznej a filmovej tvorbe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/>
          </w:tcPr>
          <w:p w:rsidR="00ED0F68" w:rsidRPr="00D61748" w:rsidRDefault="00ED0F68" w:rsidP="00BC28DF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Default="00ED0F68" w:rsidP="00BC28DF">
            <w:pPr>
              <w:spacing w:after="0" w:line="240" w:lineRule="auto"/>
            </w:pPr>
            <w:r>
              <w:rPr>
                <w:b/>
              </w:rPr>
              <w:t>*</w:t>
            </w:r>
            <w:r w:rsidRPr="00043ECA">
              <w:rPr>
                <w:rStyle w:val="PodtitulChar"/>
                <w:rFonts w:eastAsia="Calibri"/>
                <w:color w:val="auto"/>
              </w:rPr>
              <w:t>Od nápadu k scenáru</w:t>
            </w:r>
          </w:p>
        </w:tc>
        <w:tc>
          <w:tcPr>
            <w:tcW w:w="8973" w:type="dxa"/>
          </w:tcPr>
          <w:p w:rsidR="00ED0F68" w:rsidRPr="00F8456B" w:rsidRDefault="00ED0F68" w:rsidP="003F4C38">
            <w:pPr>
              <w:spacing w:after="0" w:line="240" w:lineRule="auto"/>
            </w:pPr>
            <w:r>
              <w:t>-porozumieť podstate tvorby programu od jeho naplánovania v typovej vysielacej štruktúre až po moment, kedy sa program dostane na televíznu obrazovku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/>
          </w:tcPr>
          <w:p w:rsidR="00ED0F68" w:rsidRPr="00D61748" w:rsidRDefault="00ED0F68" w:rsidP="003F4C38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Default="00ED0F68" w:rsidP="00BC28DF">
            <w:pPr>
              <w:spacing w:after="0" w:line="240" w:lineRule="auto"/>
            </w:pPr>
            <w:r>
              <w:rPr>
                <w:rStyle w:val="PodtitulChar"/>
                <w:rFonts w:eastAsia="Calibri"/>
                <w:color w:val="auto"/>
              </w:rPr>
              <w:t>*</w:t>
            </w:r>
            <w:r w:rsidRPr="00043ECA">
              <w:rPr>
                <w:rStyle w:val="PodtitulChar"/>
                <w:rFonts w:eastAsia="Calibri"/>
                <w:color w:val="auto"/>
              </w:rPr>
              <w:t>Produkcia a distribúcia audiovizuálneho produktu</w:t>
            </w:r>
          </w:p>
        </w:tc>
        <w:tc>
          <w:tcPr>
            <w:tcW w:w="8973" w:type="dxa"/>
          </w:tcPr>
          <w:p w:rsidR="00ED0F68" w:rsidRDefault="00ED0F68" w:rsidP="003F4C38">
            <w:pPr>
              <w:spacing w:after="0" w:line="240" w:lineRule="auto"/>
            </w:pPr>
            <w:r>
              <w:t xml:space="preserve">-identifikovať a pomenovať tvorivý podiel jednotlivých zložiek  procesu tvorby televíznej relácie </w:t>
            </w:r>
          </w:p>
          <w:p w:rsidR="00ED0F68" w:rsidRPr="00F8456B" w:rsidRDefault="00ED0F68" w:rsidP="003F4C38">
            <w:pPr>
              <w:spacing w:after="0" w:line="240" w:lineRule="auto"/>
            </w:pPr>
            <w:r>
              <w:t xml:space="preserve">-spoznať dôležitosť všetkých zúčastnených, a to najmä </w:t>
            </w:r>
            <w:r w:rsidRPr="00700041">
              <w:rPr>
                <w:b/>
                <w:i/>
              </w:rPr>
              <w:t>dramaturga, scenáristu, režiséra, moderátora, strihača, producenta a produkčného</w:t>
            </w:r>
            <w:r>
              <w:t xml:space="preserve"> a ostatných členov výrobného štábu  ( </w:t>
            </w:r>
            <w:r w:rsidRPr="00700041">
              <w:rPr>
                <w:b/>
                <w:i/>
              </w:rPr>
              <w:t>maskér, osvetľovač</w:t>
            </w:r>
            <w:r>
              <w:t>,...)</w:t>
            </w:r>
          </w:p>
        </w:tc>
      </w:tr>
      <w:tr w:rsidR="00ED0F68" w:rsidRPr="00F8456B" w:rsidTr="00ED0F68">
        <w:trPr>
          <w:trHeight w:val="1134"/>
        </w:trPr>
        <w:tc>
          <w:tcPr>
            <w:tcW w:w="2815" w:type="dxa"/>
            <w:vMerge w:val="restart"/>
          </w:tcPr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  <w:r w:rsidRPr="00D61748">
              <w:rPr>
                <w:b/>
                <w:i/>
              </w:rPr>
              <w:t xml:space="preserve">VIII. Druhy programov pre deti a mládež v televízii </w:t>
            </w: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3F4C38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ED0F68" w:rsidRDefault="00ED0F68" w:rsidP="00ED0F68">
            <w:pPr>
              <w:spacing w:after="0" w:line="240" w:lineRule="auto"/>
              <w:jc w:val="center"/>
              <w:rPr>
                <w:b/>
              </w:rPr>
            </w:pPr>
          </w:p>
          <w:p w:rsidR="00ED0F68" w:rsidRDefault="00ED0F68" w:rsidP="00ED0F68">
            <w:pPr>
              <w:spacing w:after="0" w:line="240" w:lineRule="auto"/>
              <w:jc w:val="center"/>
              <w:rPr>
                <w:b/>
              </w:rPr>
            </w:pPr>
          </w:p>
          <w:p w:rsidR="00ED0F68" w:rsidRDefault="00ED0F68" w:rsidP="00ED0F68">
            <w:pPr>
              <w:spacing w:after="0" w:line="240" w:lineRule="auto"/>
              <w:jc w:val="center"/>
              <w:rPr>
                <w:b/>
              </w:rPr>
            </w:pPr>
          </w:p>
          <w:p w:rsidR="00ED0F68" w:rsidRDefault="00ED0F68" w:rsidP="00ED0F68">
            <w:pPr>
              <w:spacing w:after="0" w:line="240" w:lineRule="auto"/>
              <w:jc w:val="center"/>
              <w:rPr>
                <w:b/>
              </w:rPr>
            </w:pPr>
          </w:p>
          <w:p w:rsidR="00ED0F68" w:rsidRDefault="00ED0F68" w:rsidP="00ED0F68">
            <w:pPr>
              <w:spacing w:after="0" w:line="240" w:lineRule="auto"/>
              <w:jc w:val="center"/>
              <w:rPr>
                <w:b/>
              </w:rPr>
            </w:pPr>
          </w:p>
          <w:p w:rsidR="00ED0F68" w:rsidRDefault="00ED0F68" w:rsidP="00ED0F68">
            <w:pPr>
              <w:spacing w:after="0" w:line="240" w:lineRule="auto"/>
              <w:jc w:val="center"/>
              <w:rPr>
                <w:b/>
              </w:rPr>
            </w:pPr>
          </w:p>
          <w:p w:rsidR="00ED0F68" w:rsidRDefault="002216B9" w:rsidP="00ED0F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D0F68" w:rsidRPr="00F8456B" w:rsidRDefault="00ED0F68" w:rsidP="00ED0F6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9" w:type="dxa"/>
          </w:tcPr>
          <w:p w:rsidR="00ED0F68" w:rsidRDefault="00ED0F68" w:rsidP="00BC28DF">
            <w:pPr>
              <w:spacing w:after="0" w:line="240" w:lineRule="auto"/>
            </w:pPr>
            <w:r>
              <w:rPr>
                <w:b/>
              </w:rPr>
              <w:t xml:space="preserve">* </w:t>
            </w:r>
            <w:r w:rsidRPr="00043ECA">
              <w:rPr>
                <w:rStyle w:val="PodtitulChar"/>
                <w:rFonts w:eastAsia="Calibri"/>
                <w:color w:val="auto"/>
              </w:rPr>
              <w:t>Aké programy ponúkajú verejnoprávna a súkromné televízie pre deti a mládež</w:t>
            </w:r>
          </w:p>
        </w:tc>
        <w:tc>
          <w:tcPr>
            <w:tcW w:w="8973" w:type="dxa"/>
          </w:tcPr>
          <w:p w:rsidR="00ED0F68" w:rsidRDefault="00ED0F68" w:rsidP="003F4C38">
            <w:pPr>
              <w:spacing w:after="0" w:line="240" w:lineRule="auto"/>
            </w:pPr>
            <w:r>
              <w:t>-poznať širokú paletu druhov televíznych programov pre deti a mládež</w:t>
            </w:r>
          </w:p>
          <w:p w:rsidR="00ED0F68" w:rsidRDefault="00ED0F68" w:rsidP="003F4C38">
            <w:pPr>
              <w:spacing w:after="0" w:line="240" w:lineRule="auto"/>
            </w:pPr>
            <w:r>
              <w:t>-uvedomiť si, aké sú rozdiely medzi ponukami verejno-právnej a komerčnej televízie pre deti a mládež, čo sa týka ich množstva i kvality</w:t>
            </w:r>
          </w:p>
          <w:p w:rsidR="00ED0F68" w:rsidRDefault="00ED0F68" w:rsidP="003F4C38">
            <w:pPr>
              <w:spacing w:after="0" w:line="240" w:lineRule="auto"/>
            </w:pPr>
            <w:r>
              <w:t>-dokázať sformulovať e-mail ako ohlas na detskú reláciu do televízie</w:t>
            </w:r>
          </w:p>
          <w:p w:rsidR="00ED0F68" w:rsidRPr="00F8456B" w:rsidRDefault="00ED0F68" w:rsidP="003F4C38">
            <w:pPr>
              <w:spacing w:after="0" w:line="240" w:lineRule="auto"/>
            </w:pPr>
            <w:r>
              <w:t>-dokázať spraviť anketu medzi spolužiakmi o najobľúbenejších televíznych programoch</w:t>
            </w:r>
          </w:p>
        </w:tc>
      </w:tr>
      <w:tr w:rsidR="00ED0F68" w:rsidRPr="00F8456B" w:rsidTr="00ED0F68">
        <w:trPr>
          <w:trHeight w:val="1541"/>
        </w:trPr>
        <w:tc>
          <w:tcPr>
            <w:tcW w:w="2815" w:type="dxa"/>
            <w:vMerge/>
          </w:tcPr>
          <w:p w:rsidR="00ED0F68" w:rsidRPr="00D61748" w:rsidRDefault="00ED0F68" w:rsidP="003F4C38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Pr="00ED0F68" w:rsidRDefault="00ED0F68" w:rsidP="00BC28DF">
            <w:pPr>
              <w:spacing w:after="0" w:line="240" w:lineRule="auto"/>
              <w:rPr>
                <w:rFonts w:ascii="Cambria" w:eastAsia="Calibri" w:hAnsi="Cambria" w:cs="Times New Roman"/>
                <w:i/>
                <w:iCs/>
                <w:spacing w:val="15"/>
                <w:sz w:val="24"/>
                <w:szCs w:val="24"/>
              </w:rPr>
            </w:pPr>
            <w:r>
              <w:rPr>
                <w:b/>
              </w:rPr>
              <w:t>*</w:t>
            </w:r>
            <w:r w:rsidRPr="00043ECA">
              <w:rPr>
                <w:rStyle w:val="PodtitulChar"/>
                <w:rFonts w:eastAsia="Calibri"/>
                <w:color w:val="auto"/>
              </w:rPr>
              <w:t>Ako sú označené televízne</w:t>
            </w:r>
            <w:r w:rsidRPr="00700041">
              <w:rPr>
                <w:rStyle w:val="PodtitulChar"/>
                <w:rFonts w:eastAsia="Calibri"/>
              </w:rPr>
              <w:t xml:space="preserve"> </w:t>
            </w:r>
            <w:r w:rsidRPr="00043ECA">
              <w:rPr>
                <w:rStyle w:val="PodtitulChar"/>
                <w:rFonts w:eastAsia="Calibri"/>
                <w:color w:val="auto"/>
              </w:rPr>
              <w:t>program</w:t>
            </w:r>
          </w:p>
        </w:tc>
        <w:tc>
          <w:tcPr>
            <w:tcW w:w="8973" w:type="dxa"/>
          </w:tcPr>
          <w:p w:rsidR="00ED0F68" w:rsidRDefault="00ED0F68" w:rsidP="003F4C38">
            <w:pPr>
              <w:spacing w:after="0" w:line="240" w:lineRule="auto"/>
            </w:pPr>
            <w:r>
              <w:t xml:space="preserve"> -prehodnocovať svoje sledovanie televíznych programov a začínať viac sledovať druhy programov, ktoré sú určené pre jeho vekovú kategóriu</w:t>
            </w:r>
          </w:p>
          <w:p w:rsidR="00ED0F68" w:rsidRPr="00F8456B" w:rsidRDefault="00ED0F68" w:rsidP="003F4C38">
            <w:pPr>
              <w:spacing w:after="0" w:line="240" w:lineRule="auto"/>
            </w:pPr>
            <w:r>
              <w:t>-uvedomovať si prínos najmä výchovno-vzdelávacích programov pre osobnostný vývin a viac ich sledovať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/>
          </w:tcPr>
          <w:p w:rsidR="00ED0F68" w:rsidRPr="00D61748" w:rsidRDefault="00ED0F68" w:rsidP="003F4C38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122" w:type="dxa"/>
            <w:vMerge/>
          </w:tcPr>
          <w:p w:rsidR="00ED0F68" w:rsidRPr="008905C3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Default="00ED0F68" w:rsidP="00BC28DF">
            <w:pPr>
              <w:spacing w:after="0" w:line="240" w:lineRule="auto"/>
            </w:pPr>
            <w:r>
              <w:rPr>
                <w:b/>
              </w:rPr>
              <w:t>*</w:t>
            </w:r>
            <w:r w:rsidRPr="00043ECA">
              <w:rPr>
                <w:rStyle w:val="PodtitulChar"/>
                <w:rFonts w:eastAsia="Calibri"/>
                <w:color w:val="auto"/>
              </w:rPr>
              <w:t>Spravodajstvo</w:t>
            </w:r>
          </w:p>
        </w:tc>
        <w:tc>
          <w:tcPr>
            <w:tcW w:w="8973" w:type="dxa"/>
          </w:tcPr>
          <w:p w:rsidR="00ED0F68" w:rsidRDefault="00ED0F68" w:rsidP="003F4C38">
            <w:pPr>
              <w:spacing w:after="0" w:line="240" w:lineRule="auto"/>
            </w:pPr>
            <w:r>
              <w:rPr>
                <w:b/>
              </w:rPr>
              <w:t>-</w:t>
            </w:r>
            <w:r w:rsidRPr="00745575">
              <w:t>rozpoznať rozdiely a príbuznosti, čo sa týka formy spracovania a obsahu relácií rovnakého žánru</w:t>
            </w:r>
            <w:r>
              <w:rPr>
                <w:b/>
              </w:rPr>
              <w:t xml:space="preserve"> </w:t>
            </w:r>
            <w:r w:rsidRPr="00745575">
              <w:t>( správy pre deti so správami pre dospelých)</w:t>
            </w:r>
          </w:p>
          <w:p w:rsidR="00ED0F68" w:rsidRPr="00F8456B" w:rsidRDefault="00ED0F68" w:rsidP="003F4C38">
            <w:pPr>
              <w:spacing w:after="0" w:line="240" w:lineRule="auto"/>
              <w:rPr>
                <w:b/>
              </w:rPr>
            </w:pPr>
            <w:r>
              <w:t xml:space="preserve">-v rámci skupinovej práce vytvoriť scenár vlastných správ a tiež metódou </w:t>
            </w:r>
            <w:proofErr w:type="spellStart"/>
            <w:r>
              <w:t>rolovej</w:t>
            </w:r>
            <w:proofErr w:type="spellEnd"/>
            <w:r>
              <w:t xml:space="preserve">  hry ich zrealizovať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/>
          </w:tcPr>
          <w:p w:rsidR="00ED0F68" w:rsidRPr="00D61748" w:rsidRDefault="00ED0F68" w:rsidP="003F4C38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Default="00ED0F68" w:rsidP="00BC28DF">
            <w:pPr>
              <w:spacing w:after="0" w:line="240" w:lineRule="auto"/>
            </w:pPr>
            <w:r>
              <w:rPr>
                <w:b/>
              </w:rPr>
              <w:t xml:space="preserve">* </w:t>
            </w:r>
            <w:r w:rsidRPr="00043ECA">
              <w:rPr>
                <w:rStyle w:val="PodtitulChar"/>
                <w:rFonts w:eastAsia="Calibri"/>
                <w:color w:val="auto"/>
              </w:rPr>
              <w:t>Hudobné relácie</w:t>
            </w:r>
          </w:p>
        </w:tc>
        <w:tc>
          <w:tcPr>
            <w:tcW w:w="8973" w:type="dxa"/>
          </w:tcPr>
          <w:p w:rsidR="00ED0F68" w:rsidRDefault="00ED0F68" w:rsidP="003F4C38">
            <w:pPr>
              <w:spacing w:after="0" w:line="240" w:lineRule="auto"/>
            </w:pPr>
            <w:r>
              <w:t>-uvedomovať si prínos najmä výchovno-vzdelávacích programov pre osobnostný vývin a viac ich sledovať</w:t>
            </w:r>
          </w:p>
          <w:p w:rsidR="00ED0F68" w:rsidRPr="00F8456B" w:rsidRDefault="00ED0F68" w:rsidP="003F4C38">
            <w:pPr>
              <w:spacing w:after="0" w:line="240" w:lineRule="auto"/>
            </w:pPr>
            <w:r>
              <w:t>-prehodnocovať svoje sledovanie televíznych programov a začínať viac sledovať druhy programov, ktoré sú určené pre jeho vekovú kategóriu</w:t>
            </w:r>
          </w:p>
        </w:tc>
      </w:tr>
      <w:tr w:rsidR="00ED0F68" w:rsidRPr="00F8456B" w:rsidTr="00ED0F68">
        <w:trPr>
          <w:trHeight w:val="1668"/>
        </w:trPr>
        <w:tc>
          <w:tcPr>
            <w:tcW w:w="2815" w:type="dxa"/>
            <w:vMerge w:val="restart"/>
          </w:tcPr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  <w:r w:rsidRPr="00D61748">
              <w:rPr>
                <w:b/>
                <w:i/>
              </w:rPr>
              <w:t xml:space="preserve">IX. Naša televízna relácia </w:t>
            </w:r>
          </w:p>
          <w:p w:rsidR="00ED0F68" w:rsidRPr="00D61748" w:rsidRDefault="00ED0F68" w:rsidP="00BC28DF">
            <w:pPr>
              <w:spacing w:after="0" w:line="240" w:lineRule="auto"/>
              <w:rPr>
                <w:b/>
                <w:i/>
              </w:rPr>
            </w:pPr>
          </w:p>
          <w:p w:rsidR="00ED0F68" w:rsidRPr="00D61748" w:rsidRDefault="00ED0F68" w:rsidP="003F4C38">
            <w:pPr>
              <w:spacing w:after="0" w:line="240" w:lineRule="auto"/>
              <w:rPr>
                <w:b/>
                <w:i/>
              </w:rPr>
            </w:pPr>
            <w:r w:rsidRPr="00D61748">
              <w:rPr>
                <w:b/>
                <w:i/>
              </w:rPr>
              <w:t xml:space="preserve"> </w:t>
            </w:r>
          </w:p>
        </w:tc>
        <w:tc>
          <w:tcPr>
            <w:tcW w:w="1122" w:type="dxa"/>
            <w:vMerge w:val="restart"/>
            <w:vAlign w:val="center"/>
          </w:tcPr>
          <w:p w:rsidR="00ED0F68" w:rsidRPr="00F8456B" w:rsidRDefault="002216B9" w:rsidP="00ED0F6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9" w:type="dxa"/>
          </w:tcPr>
          <w:p w:rsidR="00ED0F68" w:rsidRPr="00F8456B" w:rsidRDefault="00ED0F68" w:rsidP="00BC28DF">
            <w:pPr>
              <w:spacing w:after="0" w:line="240" w:lineRule="auto"/>
            </w:pPr>
            <w:r>
              <w:rPr>
                <w:b/>
              </w:rPr>
              <w:t>*</w:t>
            </w:r>
            <w:r w:rsidRPr="00043ECA">
              <w:rPr>
                <w:rStyle w:val="PodtitulChar"/>
                <w:rFonts w:eastAsia="Calibri"/>
                <w:color w:val="auto"/>
              </w:rPr>
              <w:t>Námet, režisér</w:t>
            </w:r>
          </w:p>
        </w:tc>
        <w:tc>
          <w:tcPr>
            <w:tcW w:w="8973" w:type="dxa"/>
          </w:tcPr>
          <w:p w:rsidR="00ED0F68" w:rsidRDefault="00ED0F68" w:rsidP="003F4C38">
            <w:pPr>
              <w:spacing w:after="0" w:line="240" w:lineRule="auto"/>
            </w:pPr>
            <w:r>
              <w:t>-aplikovať získané teoretické poznatky pri simulácii nakrúcania autorsky vlastnej štúdiovej relácie v triede</w:t>
            </w:r>
          </w:p>
          <w:p w:rsidR="00ED0F68" w:rsidRDefault="00ED0F68" w:rsidP="003F4C38">
            <w:pPr>
              <w:spacing w:after="0" w:line="240" w:lineRule="auto"/>
            </w:pPr>
            <w:r>
              <w:t xml:space="preserve">-analyzovať audiovizuálny </w:t>
            </w:r>
            <w:proofErr w:type="spellStart"/>
            <w:r>
              <w:t>komunikát</w:t>
            </w:r>
            <w:proofErr w:type="spellEnd"/>
            <w:r>
              <w:t xml:space="preserve"> a kriticky hodnotiť televízny program podľa kritérií: námet, jeho zaujímavosť a spôsob spracovania námetu</w:t>
            </w:r>
          </w:p>
          <w:p w:rsidR="00ED0F68" w:rsidRPr="00F8456B" w:rsidRDefault="00ED0F68" w:rsidP="003F4C38">
            <w:pPr>
              <w:spacing w:after="0" w:line="240" w:lineRule="auto"/>
            </w:pPr>
            <w:r>
              <w:t>-participovať na kolektívnom procese tvorby televíznej relácie od napísania a výberu najlepšieho námetu až po realizáciu</w:t>
            </w:r>
          </w:p>
        </w:tc>
      </w:tr>
      <w:tr w:rsidR="00ED0F68" w:rsidRPr="00F8456B" w:rsidTr="00ED0F68">
        <w:trPr>
          <w:trHeight w:val="206"/>
        </w:trPr>
        <w:tc>
          <w:tcPr>
            <w:tcW w:w="2815" w:type="dxa"/>
            <w:vMerge/>
          </w:tcPr>
          <w:p w:rsidR="00ED0F68" w:rsidRPr="00D61748" w:rsidRDefault="00ED0F68" w:rsidP="003F4C38">
            <w:pPr>
              <w:spacing w:after="0" w:line="240" w:lineRule="auto"/>
              <w:rPr>
                <w:i/>
              </w:rPr>
            </w:pPr>
          </w:p>
        </w:tc>
        <w:tc>
          <w:tcPr>
            <w:tcW w:w="1122" w:type="dxa"/>
            <w:vMerge/>
          </w:tcPr>
          <w:p w:rsidR="00ED0F68" w:rsidRPr="00F8456B" w:rsidRDefault="00ED0F68" w:rsidP="00BC28DF">
            <w:pPr>
              <w:spacing w:after="0" w:line="240" w:lineRule="auto"/>
              <w:rPr>
                <w:b/>
              </w:rPr>
            </w:pPr>
          </w:p>
        </w:tc>
        <w:tc>
          <w:tcPr>
            <w:tcW w:w="2629" w:type="dxa"/>
          </w:tcPr>
          <w:p w:rsidR="00ED0F68" w:rsidRDefault="00ED0F68" w:rsidP="003F4C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*</w:t>
            </w:r>
            <w:r w:rsidRPr="00043ECA">
              <w:rPr>
                <w:b/>
              </w:rPr>
              <w:t xml:space="preserve"> </w:t>
            </w:r>
            <w:r w:rsidRPr="00043ECA">
              <w:rPr>
                <w:rStyle w:val="PodtitulChar"/>
                <w:rFonts w:eastAsia="Calibri"/>
                <w:color w:val="auto"/>
              </w:rPr>
              <w:t>Ako sa píše scenár</w:t>
            </w:r>
          </w:p>
          <w:p w:rsidR="00ED0F68" w:rsidRPr="00F8456B" w:rsidRDefault="00ED0F68" w:rsidP="00BC28DF">
            <w:pPr>
              <w:spacing w:after="0" w:line="240" w:lineRule="auto"/>
            </w:pPr>
          </w:p>
        </w:tc>
        <w:tc>
          <w:tcPr>
            <w:tcW w:w="8973" w:type="dxa"/>
          </w:tcPr>
          <w:p w:rsidR="00ED0F68" w:rsidRDefault="00ED0F68" w:rsidP="003F4C38">
            <w:pPr>
              <w:spacing w:after="0" w:line="240" w:lineRule="auto"/>
            </w:pPr>
            <w:r>
              <w:t>aplikovať získané teoretické poznatky pri simulácii nakrúcania autorsky vlastnej štúdiovej relácie v triede</w:t>
            </w:r>
          </w:p>
          <w:p w:rsidR="00ED0F68" w:rsidRDefault="00ED0F68" w:rsidP="003F4C38">
            <w:pPr>
              <w:spacing w:after="0" w:line="240" w:lineRule="auto"/>
            </w:pPr>
            <w:r>
              <w:t xml:space="preserve">-analyzovať audiovizuálny </w:t>
            </w:r>
            <w:proofErr w:type="spellStart"/>
            <w:r>
              <w:t>komunikát</w:t>
            </w:r>
            <w:proofErr w:type="spellEnd"/>
            <w:r>
              <w:t xml:space="preserve"> a kriticky hodnotiť televízny program podľa kritérií: námet, jeho zaujímavosť a spôsob spracovania námetu</w:t>
            </w:r>
          </w:p>
          <w:p w:rsidR="00ED0F68" w:rsidRPr="00F8456B" w:rsidRDefault="00ED0F68" w:rsidP="003F4C38">
            <w:pPr>
              <w:spacing w:after="0" w:line="240" w:lineRule="auto"/>
            </w:pPr>
            <w:r>
              <w:t>-participovať na kolektívnom procese tvorby televíznej relácie od napísania a výberu najlepšieho námetu až po realizáciu</w:t>
            </w:r>
          </w:p>
        </w:tc>
      </w:tr>
    </w:tbl>
    <w:p w:rsidR="00A04D36" w:rsidRDefault="00A04D36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4D36" w:rsidRDefault="00A04D36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4D36" w:rsidRDefault="00A04D36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4D36" w:rsidRDefault="00A04D36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4D36" w:rsidRDefault="00A04D36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F68" w:rsidRDefault="00ED0F68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0F68" w:rsidRDefault="00ED0F68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4D36" w:rsidRDefault="00A04D36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4D36" w:rsidRPr="009027D4" w:rsidRDefault="00420177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b/>
          <w:sz w:val="28"/>
          <w:szCs w:val="28"/>
        </w:rPr>
        <w:t>K</w:t>
      </w:r>
      <w:r w:rsidR="00184BFA" w:rsidRPr="009027D4">
        <w:rPr>
          <w:rFonts w:ascii="Times New Roman" w:hAnsi="Times New Roman" w:cs="Times New Roman"/>
          <w:b/>
          <w:sz w:val="28"/>
          <w:szCs w:val="28"/>
        </w:rPr>
        <w:t>ompetencie</w:t>
      </w:r>
    </w:p>
    <w:p w:rsidR="00A04D36" w:rsidRPr="009027D4" w:rsidRDefault="00A04D36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CE" w:rsidRPr="009027D4" w:rsidRDefault="002A49CE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7D4">
        <w:rPr>
          <w:rFonts w:ascii="Times New Roman" w:hAnsi="Times New Roman" w:cs="Times New Roman"/>
          <w:b/>
          <w:i/>
          <w:iCs/>
          <w:sz w:val="24"/>
          <w:szCs w:val="24"/>
        </w:rPr>
        <w:t>Na kognitívnej úrovni</w:t>
      </w:r>
      <w:r w:rsidRPr="009027D4">
        <w:rPr>
          <w:rFonts w:ascii="Times New Roman" w:hAnsi="Times New Roman" w:cs="Times New Roman"/>
          <w:i/>
          <w:iCs/>
          <w:sz w:val="24"/>
          <w:szCs w:val="24"/>
        </w:rPr>
        <w:t xml:space="preserve"> ide o rozvoj vedomostí a schopností žiakov:</w:t>
      </w:r>
    </w:p>
    <w:p w:rsidR="002A49CE" w:rsidRPr="009027D4" w:rsidRDefault="002A49CE" w:rsidP="009027D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poznať jednotlivé druhy médií, ich funkcie, vývoj, odlišnosti, spoločenské,</w:t>
      </w:r>
      <w:r w:rsidR="00131BE3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 xml:space="preserve">ekonomické, technicko-technologické, organizačné a profesijné aspekty </w:t>
      </w:r>
      <w:proofErr w:type="spellStart"/>
      <w:r w:rsidRPr="009027D4">
        <w:rPr>
          <w:rFonts w:ascii="Times New Roman" w:hAnsi="Times New Roman" w:cs="Times New Roman"/>
          <w:sz w:val="24"/>
          <w:szCs w:val="24"/>
        </w:rPr>
        <w:t>ichfungovania</w:t>
      </w:r>
      <w:proofErr w:type="spellEnd"/>
    </w:p>
    <w:p w:rsidR="002A49CE" w:rsidRPr="009027D4" w:rsidRDefault="002A49CE" w:rsidP="009027D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poznať typy mediálnych produktov a proces ich vzniku</w:t>
      </w:r>
    </w:p>
    <w:p w:rsidR="002A49CE" w:rsidRPr="009027D4" w:rsidRDefault="002A49CE" w:rsidP="009027D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chápať a kriticky posudzovať mediálne spracovanú a znázorňovanú realitu,</w:t>
      </w:r>
      <w:r w:rsidR="00131BE3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používané mediálne výrazové prostriedky a spôsoby usporiadania mediálnych</w:t>
      </w:r>
      <w:r w:rsidR="009027D4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produktov</w:t>
      </w:r>
    </w:p>
    <w:p w:rsidR="002A49CE" w:rsidRPr="009027D4" w:rsidRDefault="002A49CE" w:rsidP="009027D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diferencovane využívať médiá a ich produkty podľa kvality plnenia ich funkcií (najmä</w:t>
      </w:r>
      <w:r w:rsidR="00131BE3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informačnej, mravnej, výchovno-vzdelávacej a zábavnej) a spokojovania vlastných</w:t>
      </w:r>
      <w:r w:rsidR="00131BE3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potrieb</w:t>
      </w:r>
    </w:p>
    <w:p w:rsidR="00AB3AE3" w:rsidRPr="009027D4" w:rsidRDefault="00AB3AE3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CE" w:rsidRPr="009027D4" w:rsidRDefault="002A49CE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7D4">
        <w:rPr>
          <w:rFonts w:ascii="Times New Roman" w:hAnsi="Times New Roman" w:cs="Times New Roman"/>
          <w:b/>
          <w:i/>
          <w:iCs/>
          <w:sz w:val="24"/>
          <w:szCs w:val="24"/>
        </w:rPr>
        <w:t>Na úrovni psychomotorickej</w:t>
      </w:r>
      <w:r w:rsidRPr="009027D4">
        <w:rPr>
          <w:rFonts w:ascii="Times New Roman" w:hAnsi="Times New Roman" w:cs="Times New Roman"/>
          <w:i/>
          <w:iCs/>
          <w:sz w:val="24"/>
          <w:szCs w:val="24"/>
        </w:rPr>
        <w:t xml:space="preserve"> ide o rozvoj zručnosti žiakov:</w:t>
      </w:r>
    </w:p>
    <w:p w:rsidR="002A49CE" w:rsidRPr="00834341" w:rsidRDefault="002A49CE" w:rsidP="0083434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t>aktívne využívať médiá v procese komunikácie</w:t>
      </w:r>
    </w:p>
    <w:p w:rsidR="002A49CE" w:rsidRPr="00834341" w:rsidRDefault="002A49CE" w:rsidP="0083434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t>produkovať vlastné mediálne príspevky využívajúc svoj kreatívny potenciál</w:t>
      </w:r>
    </w:p>
    <w:p w:rsidR="002A49CE" w:rsidRPr="00834341" w:rsidRDefault="002A49CE" w:rsidP="0083434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t>obsluhovať technické zariadenia a nové technológie médií</w:t>
      </w:r>
    </w:p>
    <w:p w:rsidR="002A49CE" w:rsidRPr="00834341" w:rsidRDefault="002A49CE" w:rsidP="0083434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t>kooperovať s inými mediálnymi tvorcami v procese komunikácie</w:t>
      </w:r>
    </w:p>
    <w:p w:rsidR="00D61748" w:rsidRPr="009027D4" w:rsidRDefault="00D61748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CE" w:rsidRPr="009027D4" w:rsidRDefault="002A49CE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7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Na úrovni afektívnej </w:t>
      </w:r>
      <w:r w:rsidRPr="009027D4">
        <w:rPr>
          <w:rFonts w:ascii="Times New Roman" w:hAnsi="Times New Roman" w:cs="Times New Roman"/>
          <w:i/>
          <w:iCs/>
          <w:sz w:val="24"/>
          <w:szCs w:val="24"/>
        </w:rPr>
        <w:t>ide o rozvoj schopností a postojov žiakov:</w:t>
      </w:r>
    </w:p>
    <w:p w:rsidR="002A49CE" w:rsidRPr="00834341" w:rsidRDefault="002A49CE" w:rsidP="0083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t>kooperovať s inými mediálnymi tvorcami v procese komunikácie</w:t>
      </w:r>
    </w:p>
    <w:p w:rsidR="00420177" w:rsidRPr="00834341" w:rsidRDefault="00420177" w:rsidP="0083434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t xml:space="preserve">analyzovať audiovizuálny </w:t>
      </w:r>
      <w:proofErr w:type="spellStart"/>
      <w:r w:rsidRPr="00834341">
        <w:rPr>
          <w:rFonts w:ascii="Times New Roman" w:hAnsi="Times New Roman" w:cs="Times New Roman"/>
          <w:sz w:val="24"/>
          <w:szCs w:val="24"/>
        </w:rPr>
        <w:t>komunikát</w:t>
      </w:r>
      <w:proofErr w:type="spellEnd"/>
      <w:r w:rsidRPr="00834341">
        <w:rPr>
          <w:rFonts w:ascii="Times New Roman" w:hAnsi="Times New Roman" w:cs="Times New Roman"/>
          <w:sz w:val="24"/>
          <w:szCs w:val="24"/>
        </w:rPr>
        <w:t xml:space="preserve"> a kriticky hodnotiť televízny program podľa kritérií: námet, jeho zaujímavosť a spôsob spracovania námetu</w:t>
      </w:r>
    </w:p>
    <w:p w:rsidR="002A49CE" w:rsidRPr="00834341" w:rsidRDefault="002A49CE" w:rsidP="0083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t>zaujímať kladný postoj k mediálnym produktom, ktoré poskytujú pozitívne hodnotové</w:t>
      </w:r>
    </w:p>
    <w:p w:rsidR="002A49CE" w:rsidRPr="00834341" w:rsidRDefault="002A49CE" w:rsidP="0083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t>orientácie pre život človeka a vyberať si takéto pre svoj konzum</w:t>
      </w:r>
    </w:p>
    <w:p w:rsidR="002A49CE" w:rsidRPr="00834341" w:rsidRDefault="00834341" w:rsidP="0083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A49CE" w:rsidRPr="00834341">
        <w:rPr>
          <w:rFonts w:ascii="Times New Roman" w:hAnsi="Times New Roman" w:cs="Times New Roman"/>
          <w:sz w:val="24"/>
          <w:szCs w:val="24"/>
        </w:rPr>
        <w:t>dmietať mediálne obsahy, ktoré odporujú etickým normám, prinášajú deformovaný</w:t>
      </w:r>
      <w:r w:rsidR="00131BE3" w:rsidRPr="00834341">
        <w:rPr>
          <w:rFonts w:ascii="Times New Roman" w:hAnsi="Times New Roman" w:cs="Times New Roman"/>
          <w:sz w:val="24"/>
          <w:szCs w:val="24"/>
        </w:rPr>
        <w:t xml:space="preserve"> </w:t>
      </w:r>
      <w:r w:rsidR="002A49CE" w:rsidRPr="00834341">
        <w:rPr>
          <w:rFonts w:ascii="Times New Roman" w:hAnsi="Times New Roman" w:cs="Times New Roman"/>
          <w:sz w:val="24"/>
          <w:szCs w:val="24"/>
        </w:rPr>
        <w:t>pohľad na hodnoty a ohrozujú či škodia jeho osobnostnému vývinu. (predovšetkým</w:t>
      </w:r>
      <w:r w:rsidR="00131BE3" w:rsidRPr="00834341">
        <w:rPr>
          <w:rFonts w:ascii="Times New Roman" w:hAnsi="Times New Roman" w:cs="Times New Roman"/>
          <w:sz w:val="24"/>
          <w:szCs w:val="24"/>
        </w:rPr>
        <w:t xml:space="preserve"> </w:t>
      </w:r>
      <w:r w:rsidR="002A49CE" w:rsidRPr="00834341">
        <w:rPr>
          <w:rFonts w:ascii="Times New Roman" w:hAnsi="Times New Roman" w:cs="Times New Roman"/>
          <w:sz w:val="24"/>
          <w:szCs w:val="24"/>
        </w:rPr>
        <w:t>nerešpektujú právo človeka na ochranu jeho intimity, propagujú násilie ako normálnu</w:t>
      </w:r>
      <w:r w:rsidR="00131BE3" w:rsidRPr="00834341">
        <w:rPr>
          <w:rFonts w:ascii="Times New Roman" w:hAnsi="Times New Roman" w:cs="Times New Roman"/>
          <w:sz w:val="24"/>
          <w:szCs w:val="24"/>
        </w:rPr>
        <w:t xml:space="preserve"> </w:t>
      </w:r>
      <w:r w:rsidR="002A49CE" w:rsidRPr="00834341">
        <w:rPr>
          <w:rFonts w:ascii="Times New Roman" w:hAnsi="Times New Roman" w:cs="Times New Roman"/>
          <w:sz w:val="24"/>
          <w:szCs w:val="24"/>
        </w:rPr>
        <w:t>a akceptovateľnú formu riešenia medziľudských a spoločenských konfliktov),</w:t>
      </w:r>
    </w:p>
    <w:p w:rsidR="002A49CE" w:rsidRPr="00834341" w:rsidRDefault="002A49CE" w:rsidP="0083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lastRenderedPageBreak/>
        <w:t>snažiť sa zodpovedným prístupom eliminovať negatívne mediálne vplyvy na svoju</w:t>
      </w:r>
      <w:r w:rsidR="00131BE3" w:rsidRPr="00834341">
        <w:rPr>
          <w:rFonts w:ascii="Times New Roman" w:hAnsi="Times New Roman" w:cs="Times New Roman"/>
          <w:sz w:val="24"/>
          <w:szCs w:val="24"/>
        </w:rPr>
        <w:t xml:space="preserve"> </w:t>
      </w:r>
      <w:r w:rsidRPr="00834341">
        <w:rPr>
          <w:rFonts w:ascii="Times New Roman" w:hAnsi="Times New Roman" w:cs="Times New Roman"/>
          <w:sz w:val="24"/>
          <w:szCs w:val="24"/>
        </w:rPr>
        <w:t>osobnosť</w:t>
      </w:r>
    </w:p>
    <w:p w:rsidR="002A49CE" w:rsidRPr="00834341" w:rsidRDefault="002A49CE" w:rsidP="0083434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t>dokázať prehodnocovať svoj vzťah k médiám, reflektovať svoje návyky využívania</w:t>
      </w:r>
      <w:r w:rsidR="00131BE3" w:rsidRPr="00834341">
        <w:rPr>
          <w:rFonts w:ascii="Times New Roman" w:hAnsi="Times New Roman" w:cs="Times New Roman"/>
          <w:sz w:val="24"/>
          <w:szCs w:val="24"/>
        </w:rPr>
        <w:t xml:space="preserve"> </w:t>
      </w:r>
      <w:r w:rsidRPr="00834341">
        <w:rPr>
          <w:rFonts w:ascii="Times New Roman" w:hAnsi="Times New Roman" w:cs="Times New Roman"/>
          <w:sz w:val="24"/>
          <w:szCs w:val="24"/>
        </w:rPr>
        <w:t>médií, korigovať ich, nahradiť vlastný mediálny konzum alternatívnou zmysluplnou</w:t>
      </w:r>
      <w:r w:rsidR="00131BE3" w:rsidRPr="00834341">
        <w:rPr>
          <w:rFonts w:ascii="Times New Roman" w:hAnsi="Times New Roman" w:cs="Times New Roman"/>
          <w:sz w:val="24"/>
          <w:szCs w:val="24"/>
        </w:rPr>
        <w:t xml:space="preserve"> </w:t>
      </w:r>
      <w:r w:rsidRPr="00834341">
        <w:rPr>
          <w:rFonts w:ascii="Times New Roman" w:hAnsi="Times New Roman" w:cs="Times New Roman"/>
          <w:sz w:val="24"/>
          <w:szCs w:val="24"/>
        </w:rPr>
        <w:t>činnosťou (stretnutia s priateľmi, výlety do prírody, športová činnosť, hobby...)</w:t>
      </w:r>
    </w:p>
    <w:p w:rsidR="00131BE3" w:rsidRPr="009027D4" w:rsidRDefault="00131BE3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9CE" w:rsidRPr="009027D4" w:rsidRDefault="00764E45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27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Komunikatívne a </w:t>
      </w:r>
      <w:proofErr w:type="spellStart"/>
      <w:r w:rsidRPr="009027D4">
        <w:rPr>
          <w:rFonts w:ascii="Times New Roman" w:hAnsi="Times New Roman" w:cs="Times New Roman"/>
          <w:b/>
          <w:i/>
          <w:iCs/>
          <w:sz w:val="24"/>
          <w:szCs w:val="24"/>
        </w:rPr>
        <w:t>sociálno</w:t>
      </w:r>
      <w:r w:rsidR="002A49CE" w:rsidRPr="009027D4">
        <w:rPr>
          <w:rFonts w:ascii="Times New Roman" w:hAnsi="Times New Roman" w:cs="Times New Roman"/>
          <w:b/>
          <w:i/>
          <w:iCs/>
          <w:sz w:val="24"/>
          <w:szCs w:val="24"/>
        </w:rPr>
        <w:t>interakčné</w:t>
      </w:r>
      <w:proofErr w:type="spellEnd"/>
      <w:r w:rsidR="002A49CE" w:rsidRPr="009027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spôsobilosti</w:t>
      </w:r>
    </w:p>
    <w:p w:rsidR="00AB3AE3" w:rsidRPr="009027D4" w:rsidRDefault="00AB3AE3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A49CE" w:rsidRPr="009027D4" w:rsidRDefault="002A49CE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 xml:space="preserve">Pre vytváranie a rozvíjanie kľúčovej </w:t>
      </w:r>
      <w:r w:rsidRPr="009027D4">
        <w:rPr>
          <w:rFonts w:ascii="Times New Roman" w:hAnsi="Times New Roman" w:cs="Times New Roman"/>
          <w:b/>
          <w:bCs/>
          <w:sz w:val="24"/>
          <w:szCs w:val="24"/>
        </w:rPr>
        <w:t xml:space="preserve">komunikačnej kompetencie </w:t>
      </w:r>
      <w:r w:rsidRPr="009027D4">
        <w:rPr>
          <w:rFonts w:ascii="Times New Roman" w:hAnsi="Times New Roman" w:cs="Times New Roman"/>
          <w:sz w:val="24"/>
          <w:szCs w:val="24"/>
        </w:rPr>
        <w:t>sú využívané stratégie, ktoré</w:t>
      </w:r>
      <w:r w:rsidR="00131BE3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majú žiakom umožniť:</w:t>
      </w:r>
    </w:p>
    <w:p w:rsidR="002A49CE" w:rsidRPr="00834341" w:rsidRDefault="002A49CE" w:rsidP="0083434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t>diskutovať o mediálnych problémoch a dianí na Slovensku,</w:t>
      </w:r>
    </w:p>
    <w:p w:rsidR="002A49CE" w:rsidRPr="00834341" w:rsidRDefault="002A49CE" w:rsidP="0083434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t>porovnávať jednotlivé médiá,</w:t>
      </w:r>
    </w:p>
    <w:p w:rsidR="002A49CE" w:rsidRPr="00834341" w:rsidRDefault="002A49CE" w:rsidP="0083434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t>charakterizovať znaky televízie v porovnaní s ostatnými druhmi médií,</w:t>
      </w:r>
    </w:p>
    <w:p w:rsidR="002A49CE" w:rsidRPr="00834341" w:rsidRDefault="002A49CE" w:rsidP="0083434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t>využívať informačné a komunikačné prostriedky,</w:t>
      </w:r>
    </w:p>
    <w:p w:rsidR="002A49CE" w:rsidRPr="00834341" w:rsidRDefault="002A49CE" w:rsidP="0083434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t>spoluúčasť pri zostavovaní spoločného scenára pri tvorbe vlastnej relácie,</w:t>
      </w:r>
    </w:p>
    <w:p w:rsidR="002A49CE" w:rsidRPr="00834341" w:rsidRDefault="002A49CE" w:rsidP="0083434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t>pracovať v atmosfére kolektívnej spolupráce,</w:t>
      </w:r>
    </w:p>
    <w:p w:rsidR="002A49CE" w:rsidRPr="00834341" w:rsidRDefault="002A49CE" w:rsidP="0083434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341">
        <w:rPr>
          <w:rFonts w:ascii="Times New Roman" w:hAnsi="Times New Roman" w:cs="Times New Roman"/>
          <w:sz w:val="24"/>
          <w:szCs w:val="24"/>
        </w:rPr>
        <w:t>pracovať v skupine a vedieť sa prispôsobovať</w:t>
      </w:r>
    </w:p>
    <w:p w:rsidR="00420177" w:rsidRPr="009027D4" w:rsidRDefault="00420177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CE" w:rsidRPr="009027D4" w:rsidRDefault="002A49CE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27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Interpersonálne a </w:t>
      </w:r>
      <w:proofErr w:type="spellStart"/>
      <w:r w:rsidRPr="009027D4">
        <w:rPr>
          <w:rFonts w:ascii="Times New Roman" w:hAnsi="Times New Roman" w:cs="Times New Roman"/>
          <w:b/>
          <w:i/>
          <w:iCs/>
          <w:sz w:val="24"/>
          <w:szCs w:val="24"/>
        </w:rPr>
        <w:t>intrapersonálne</w:t>
      </w:r>
      <w:proofErr w:type="spellEnd"/>
      <w:r w:rsidRPr="009027D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spôsobilosti</w:t>
      </w:r>
    </w:p>
    <w:p w:rsidR="00420177" w:rsidRPr="009027D4" w:rsidRDefault="00420177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A49CE" w:rsidRPr="009027D4" w:rsidRDefault="002A49CE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 xml:space="preserve">Pre vytváranie a rozvíjanie kľúčovej </w:t>
      </w:r>
      <w:r w:rsidRPr="009027D4">
        <w:rPr>
          <w:rFonts w:ascii="Times New Roman" w:hAnsi="Times New Roman" w:cs="Times New Roman"/>
          <w:b/>
          <w:bCs/>
          <w:sz w:val="24"/>
          <w:szCs w:val="24"/>
        </w:rPr>
        <w:t xml:space="preserve">kompetencie k učeniu </w:t>
      </w:r>
      <w:r w:rsidRPr="009027D4">
        <w:rPr>
          <w:rFonts w:ascii="Times New Roman" w:hAnsi="Times New Roman" w:cs="Times New Roman"/>
          <w:sz w:val="24"/>
          <w:szCs w:val="24"/>
        </w:rPr>
        <w:t>sú využívané stratégie, ktoré majú</w:t>
      </w:r>
      <w:r w:rsidR="00131BE3" w:rsidRPr="009027D4">
        <w:rPr>
          <w:rFonts w:ascii="Times New Roman" w:hAnsi="Times New Roman" w:cs="Times New Roman"/>
          <w:sz w:val="24"/>
          <w:szCs w:val="24"/>
        </w:rPr>
        <w:t xml:space="preserve"> </w:t>
      </w:r>
      <w:r w:rsidRPr="009027D4">
        <w:rPr>
          <w:rFonts w:ascii="Times New Roman" w:hAnsi="Times New Roman" w:cs="Times New Roman"/>
          <w:sz w:val="24"/>
          <w:szCs w:val="24"/>
        </w:rPr>
        <w:t>žiakom umožniť:</w:t>
      </w:r>
    </w:p>
    <w:p w:rsidR="002A49CE" w:rsidRPr="005874A7" w:rsidRDefault="002A49CE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uvedomiť si úlohu médií a posudzovať ponuku médií diferencovane s ohľadom na</w:t>
      </w:r>
    </w:p>
    <w:p w:rsidR="002A49CE" w:rsidRPr="005874A7" w:rsidRDefault="005874A7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49CE" w:rsidRPr="005874A7">
        <w:rPr>
          <w:rFonts w:ascii="Times New Roman" w:hAnsi="Times New Roman" w:cs="Times New Roman"/>
          <w:sz w:val="24"/>
          <w:szCs w:val="24"/>
        </w:rPr>
        <w:t>rínos, ktorý môžu získať využívaním médií,</w:t>
      </w:r>
    </w:p>
    <w:p w:rsidR="002A49CE" w:rsidRPr="005874A7" w:rsidRDefault="002A49CE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rozlišovať a porovnávať masové médiá: noviny, časopisy, rozhlas, televízia a internet,</w:t>
      </w:r>
    </w:p>
    <w:p w:rsidR="002A49CE" w:rsidRPr="005874A7" w:rsidRDefault="002A49CE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rozlišovať medzi získavaním „pozitívneho“ a „negatívneho“ z médií,</w:t>
      </w:r>
    </w:p>
    <w:p w:rsidR="002A49CE" w:rsidRPr="005874A7" w:rsidRDefault="002A49CE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vnímať zábavu nielen ako základnú funkciu médií, ale aj spôsob, ktorým nám môžu</w:t>
      </w:r>
      <w:r w:rsidR="00420177" w:rsidRPr="005874A7">
        <w:rPr>
          <w:rFonts w:ascii="Times New Roman" w:hAnsi="Times New Roman" w:cs="Times New Roman"/>
          <w:sz w:val="24"/>
          <w:szCs w:val="24"/>
        </w:rPr>
        <w:t xml:space="preserve"> </w:t>
      </w:r>
      <w:r w:rsidRPr="005874A7">
        <w:rPr>
          <w:rFonts w:ascii="Times New Roman" w:hAnsi="Times New Roman" w:cs="Times New Roman"/>
          <w:sz w:val="24"/>
          <w:szCs w:val="24"/>
        </w:rPr>
        <w:t>kradnúť čas,</w:t>
      </w:r>
    </w:p>
    <w:p w:rsidR="002A49CE" w:rsidRPr="005874A7" w:rsidRDefault="002A49CE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na konkrétnych príkladoch určiť, čo je porušením etiky v médiách,</w:t>
      </w:r>
    </w:p>
    <w:p w:rsidR="002A49CE" w:rsidRPr="005874A7" w:rsidRDefault="002A49CE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pochopiť základné rozdiely medzi médiami z hľadiska spôsobu poskytovania</w:t>
      </w:r>
      <w:r w:rsidR="00420177" w:rsidRPr="005874A7">
        <w:rPr>
          <w:rFonts w:ascii="Times New Roman" w:hAnsi="Times New Roman" w:cs="Times New Roman"/>
          <w:sz w:val="24"/>
          <w:szCs w:val="24"/>
        </w:rPr>
        <w:t xml:space="preserve"> </w:t>
      </w:r>
      <w:r w:rsidRPr="005874A7">
        <w:rPr>
          <w:rFonts w:ascii="Times New Roman" w:hAnsi="Times New Roman" w:cs="Times New Roman"/>
          <w:sz w:val="24"/>
          <w:szCs w:val="24"/>
        </w:rPr>
        <w:t>informácií,</w:t>
      </w:r>
    </w:p>
    <w:p w:rsidR="002A49CE" w:rsidRPr="005874A7" w:rsidRDefault="002A49CE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uvedomiť si časové prispôsobovanie sa televíznemu programu a rozdiel oproti</w:t>
      </w:r>
      <w:r w:rsidR="00420177" w:rsidRPr="005874A7">
        <w:rPr>
          <w:rFonts w:ascii="Times New Roman" w:hAnsi="Times New Roman" w:cs="Times New Roman"/>
          <w:sz w:val="24"/>
          <w:szCs w:val="24"/>
        </w:rPr>
        <w:t xml:space="preserve"> </w:t>
      </w:r>
      <w:r w:rsidRPr="005874A7">
        <w:rPr>
          <w:rFonts w:ascii="Times New Roman" w:hAnsi="Times New Roman" w:cs="Times New Roman"/>
          <w:sz w:val="24"/>
          <w:szCs w:val="24"/>
        </w:rPr>
        <w:t>ostatným médiám,</w:t>
      </w:r>
    </w:p>
    <w:p w:rsidR="002A49CE" w:rsidRPr="005874A7" w:rsidRDefault="002A49CE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byť schopný rozlišovať medzi realitou mediálnou a zažívanou,</w:t>
      </w:r>
    </w:p>
    <w:p w:rsidR="002A49CE" w:rsidRPr="005874A7" w:rsidRDefault="002A49CE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porozumieť podstate tvorby programu od jej naplánovania v typovej vysielacej</w:t>
      </w:r>
      <w:r w:rsidR="00420177" w:rsidRPr="005874A7">
        <w:rPr>
          <w:rFonts w:ascii="Times New Roman" w:hAnsi="Times New Roman" w:cs="Times New Roman"/>
          <w:sz w:val="24"/>
          <w:szCs w:val="24"/>
        </w:rPr>
        <w:t xml:space="preserve"> </w:t>
      </w:r>
      <w:r w:rsidRPr="005874A7">
        <w:rPr>
          <w:rFonts w:ascii="Times New Roman" w:hAnsi="Times New Roman" w:cs="Times New Roman"/>
          <w:sz w:val="24"/>
          <w:szCs w:val="24"/>
        </w:rPr>
        <w:t xml:space="preserve">štruktúre až po moment, kedy sa program dostane na </w:t>
      </w:r>
      <w:r w:rsidR="005874A7">
        <w:rPr>
          <w:rFonts w:ascii="Times New Roman" w:hAnsi="Times New Roman" w:cs="Times New Roman"/>
          <w:sz w:val="24"/>
          <w:szCs w:val="24"/>
        </w:rPr>
        <w:t>t</w:t>
      </w:r>
      <w:r w:rsidRPr="005874A7">
        <w:rPr>
          <w:rFonts w:ascii="Times New Roman" w:hAnsi="Times New Roman" w:cs="Times New Roman"/>
          <w:sz w:val="24"/>
          <w:szCs w:val="24"/>
        </w:rPr>
        <w:t>elevíznu obrazovku,</w:t>
      </w:r>
    </w:p>
    <w:p w:rsidR="002A49CE" w:rsidRPr="005874A7" w:rsidRDefault="002A49CE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uvedomiť si, aké sú rozdiely medzi ponukami verejno-právnej a komerčnej televízie</w:t>
      </w:r>
      <w:r w:rsidR="00420177" w:rsidRPr="005874A7">
        <w:rPr>
          <w:rFonts w:ascii="Times New Roman" w:hAnsi="Times New Roman" w:cs="Times New Roman"/>
          <w:sz w:val="24"/>
          <w:szCs w:val="24"/>
        </w:rPr>
        <w:t xml:space="preserve"> </w:t>
      </w:r>
      <w:r w:rsidRPr="005874A7">
        <w:rPr>
          <w:rFonts w:ascii="Times New Roman" w:hAnsi="Times New Roman" w:cs="Times New Roman"/>
          <w:sz w:val="24"/>
          <w:szCs w:val="24"/>
        </w:rPr>
        <w:t>pre deti a mládež, čo sa týka ich množstva i kvality,</w:t>
      </w:r>
    </w:p>
    <w:p w:rsidR="002A49CE" w:rsidRPr="005874A7" w:rsidRDefault="002A49CE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prehodnotiť svoje sledovanie televíznych programov a začínať viac sledovať druhy</w:t>
      </w:r>
      <w:r w:rsidR="00420177" w:rsidRPr="005874A7">
        <w:rPr>
          <w:rFonts w:ascii="Times New Roman" w:hAnsi="Times New Roman" w:cs="Times New Roman"/>
          <w:sz w:val="24"/>
          <w:szCs w:val="24"/>
        </w:rPr>
        <w:t xml:space="preserve"> </w:t>
      </w:r>
      <w:r w:rsidRPr="005874A7">
        <w:rPr>
          <w:rFonts w:ascii="Times New Roman" w:hAnsi="Times New Roman" w:cs="Times New Roman"/>
          <w:sz w:val="24"/>
          <w:szCs w:val="24"/>
        </w:rPr>
        <w:t>programov, ktoré sú určené pre jeho vekovú kategóriu</w:t>
      </w:r>
    </w:p>
    <w:p w:rsidR="002A49CE" w:rsidRPr="005874A7" w:rsidRDefault="002A49CE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lastRenderedPageBreak/>
        <w:t>uvedomiť si prínos najmä výchovno-vzdelávacích programov pre jeho osobnostný</w:t>
      </w:r>
      <w:r w:rsidR="00420177" w:rsidRPr="005874A7">
        <w:rPr>
          <w:rFonts w:ascii="Times New Roman" w:hAnsi="Times New Roman" w:cs="Times New Roman"/>
          <w:sz w:val="24"/>
          <w:szCs w:val="24"/>
        </w:rPr>
        <w:t xml:space="preserve"> </w:t>
      </w:r>
      <w:r w:rsidRPr="005874A7">
        <w:rPr>
          <w:rFonts w:ascii="Times New Roman" w:hAnsi="Times New Roman" w:cs="Times New Roman"/>
          <w:sz w:val="24"/>
          <w:szCs w:val="24"/>
        </w:rPr>
        <w:t>vývin a viac ich sledovať,</w:t>
      </w:r>
    </w:p>
    <w:p w:rsidR="002A49CE" w:rsidRPr="005874A7" w:rsidRDefault="002A49CE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aplikovať získané teoretické poznatky pri simulácii nakrúcania autorsky vlastnej</w:t>
      </w:r>
      <w:r w:rsidR="00420177" w:rsidRPr="005874A7">
        <w:rPr>
          <w:rFonts w:ascii="Times New Roman" w:hAnsi="Times New Roman" w:cs="Times New Roman"/>
          <w:sz w:val="24"/>
          <w:szCs w:val="24"/>
        </w:rPr>
        <w:t xml:space="preserve"> </w:t>
      </w:r>
      <w:r w:rsidRPr="005874A7">
        <w:rPr>
          <w:rFonts w:ascii="Times New Roman" w:hAnsi="Times New Roman" w:cs="Times New Roman"/>
          <w:sz w:val="24"/>
          <w:szCs w:val="24"/>
        </w:rPr>
        <w:t>štúdiovej relácie v triede,</w:t>
      </w:r>
    </w:p>
    <w:p w:rsidR="002A49CE" w:rsidRPr="005874A7" w:rsidRDefault="002A49CE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 xml:space="preserve">analyzovať audiovizuálny </w:t>
      </w:r>
      <w:proofErr w:type="spellStart"/>
      <w:r w:rsidRPr="005874A7">
        <w:rPr>
          <w:rFonts w:ascii="Times New Roman" w:hAnsi="Times New Roman" w:cs="Times New Roman"/>
          <w:sz w:val="24"/>
          <w:szCs w:val="24"/>
        </w:rPr>
        <w:t>komunikát</w:t>
      </w:r>
      <w:proofErr w:type="spellEnd"/>
      <w:r w:rsidRPr="005874A7">
        <w:rPr>
          <w:rFonts w:ascii="Times New Roman" w:hAnsi="Times New Roman" w:cs="Times New Roman"/>
          <w:sz w:val="24"/>
          <w:szCs w:val="24"/>
        </w:rPr>
        <w:t xml:space="preserve"> a kriticky hodnotiť televízny program podľa</w:t>
      </w:r>
      <w:r w:rsidR="00420177" w:rsidRPr="005874A7">
        <w:rPr>
          <w:rFonts w:ascii="Times New Roman" w:hAnsi="Times New Roman" w:cs="Times New Roman"/>
          <w:sz w:val="24"/>
          <w:szCs w:val="24"/>
        </w:rPr>
        <w:t xml:space="preserve"> </w:t>
      </w:r>
      <w:r w:rsidRPr="005874A7">
        <w:rPr>
          <w:rFonts w:ascii="Times New Roman" w:hAnsi="Times New Roman" w:cs="Times New Roman"/>
          <w:sz w:val="24"/>
          <w:szCs w:val="24"/>
        </w:rPr>
        <w:t>kritérií: námet, jeho zaujímavosť a spôsob spracovania námetu,</w:t>
      </w:r>
    </w:p>
    <w:p w:rsidR="002A49CE" w:rsidRPr="005874A7" w:rsidRDefault="002A49CE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participovať na kolektívnom procese tvorby televíznej relácie od napísania a</w:t>
      </w:r>
      <w:r w:rsidR="00420177" w:rsidRPr="005874A7">
        <w:rPr>
          <w:rFonts w:ascii="Times New Roman" w:hAnsi="Times New Roman" w:cs="Times New Roman"/>
          <w:sz w:val="24"/>
          <w:szCs w:val="24"/>
        </w:rPr>
        <w:t> </w:t>
      </w:r>
      <w:r w:rsidRPr="005874A7">
        <w:rPr>
          <w:rFonts w:ascii="Times New Roman" w:hAnsi="Times New Roman" w:cs="Times New Roman"/>
          <w:sz w:val="24"/>
          <w:szCs w:val="24"/>
        </w:rPr>
        <w:t>výber</w:t>
      </w:r>
      <w:r w:rsidR="00420177" w:rsidRPr="005874A7">
        <w:rPr>
          <w:rFonts w:ascii="Times New Roman" w:hAnsi="Times New Roman" w:cs="Times New Roman"/>
          <w:sz w:val="24"/>
          <w:szCs w:val="24"/>
        </w:rPr>
        <w:t xml:space="preserve"> </w:t>
      </w:r>
      <w:r w:rsidRPr="005874A7">
        <w:rPr>
          <w:rFonts w:ascii="Times New Roman" w:hAnsi="Times New Roman" w:cs="Times New Roman"/>
          <w:sz w:val="24"/>
          <w:szCs w:val="24"/>
        </w:rPr>
        <w:t>najlepšieho námetu až po realizáciu,</w:t>
      </w:r>
    </w:p>
    <w:p w:rsidR="002A49CE" w:rsidRPr="005874A7" w:rsidRDefault="002A49CE" w:rsidP="005874A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preukázať zručnosť pri obsluhovaní filmovej kamery – kamery fotoaparátu.</w:t>
      </w:r>
    </w:p>
    <w:p w:rsidR="00ED0F68" w:rsidRPr="009027D4" w:rsidRDefault="00ED0F68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E3" w:rsidRPr="009027D4" w:rsidRDefault="00AB3AE3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CE" w:rsidRPr="009027D4" w:rsidRDefault="002A49CE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027D4">
        <w:rPr>
          <w:rFonts w:ascii="Times New Roman" w:hAnsi="Times New Roman" w:cs="Times New Roman"/>
          <w:b/>
          <w:i/>
          <w:iCs/>
          <w:sz w:val="24"/>
          <w:szCs w:val="24"/>
        </w:rPr>
        <w:t>Schopnosť tvorivo riešiť problémy</w:t>
      </w:r>
    </w:p>
    <w:p w:rsidR="00AB3AE3" w:rsidRPr="009027D4" w:rsidRDefault="00AB3AE3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A49CE" w:rsidRPr="009027D4" w:rsidRDefault="002A49CE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 xml:space="preserve">Pre vytváranie a rozvíjanie kľúčovej </w:t>
      </w:r>
      <w:r w:rsidRPr="009027D4">
        <w:rPr>
          <w:rFonts w:ascii="Times New Roman" w:hAnsi="Times New Roman" w:cs="Times New Roman"/>
          <w:b/>
          <w:bCs/>
          <w:sz w:val="24"/>
          <w:szCs w:val="24"/>
        </w:rPr>
        <w:t xml:space="preserve">kompetencie k riešeniu problémov </w:t>
      </w:r>
      <w:r w:rsidRPr="009027D4">
        <w:rPr>
          <w:rFonts w:ascii="Times New Roman" w:hAnsi="Times New Roman" w:cs="Times New Roman"/>
          <w:sz w:val="24"/>
          <w:szCs w:val="24"/>
        </w:rPr>
        <w:t>sú využívané</w:t>
      </w:r>
    </w:p>
    <w:p w:rsidR="002A49CE" w:rsidRPr="009027D4" w:rsidRDefault="002A49CE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stratégie, ktoré majú žiakom umožniť:</w:t>
      </w:r>
    </w:p>
    <w:p w:rsidR="002A49CE" w:rsidRPr="005874A7" w:rsidRDefault="002A49CE" w:rsidP="005874A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rozvoj kritického myslenia a logického uvažovania,</w:t>
      </w:r>
    </w:p>
    <w:p w:rsidR="002A49CE" w:rsidRPr="005874A7" w:rsidRDefault="002A49CE" w:rsidP="005874A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vytváranie vlastných názorov na problémové situácie,</w:t>
      </w:r>
    </w:p>
    <w:p w:rsidR="002A49CE" w:rsidRPr="005874A7" w:rsidRDefault="002A49CE" w:rsidP="005874A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hľadanie variantov riešenia problémov a overovanie správnosti riešenia,</w:t>
      </w:r>
    </w:p>
    <w:p w:rsidR="002A49CE" w:rsidRPr="005874A7" w:rsidRDefault="002A49CE" w:rsidP="005874A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samostatné porovnávanie jednotlivých médií a ich vplyvu na detského prijímateľa</w:t>
      </w:r>
    </w:p>
    <w:p w:rsidR="002A49CE" w:rsidRPr="005874A7" w:rsidRDefault="002A49CE" w:rsidP="005874A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prehodnotiť svoje sledovanie televíznych programov a začínať viac sledovať druhy</w:t>
      </w:r>
      <w:r w:rsidR="00131BE3" w:rsidRPr="005874A7">
        <w:rPr>
          <w:rFonts w:ascii="Times New Roman" w:hAnsi="Times New Roman" w:cs="Times New Roman"/>
          <w:sz w:val="24"/>
          <w:szCs w:val="24"/>
        </w:rPr>
        <w:t xml:space="preserve"> </w:t>
      </w:r>
      <w:r w:rsidRPr="005874A7">
        <w:rPr>
          <w:rFonts w:ascii="Times New Roman" w:hAnsi="Times New Roman" w:cs="Times New Roman"/>
          <w:sz w:val="24"/>
          <w:szCs w:val="24"/>
        </w:rPr>
        <w:t>programov, ktoré sú určené pre jeho vekovú kategóriu</w:t>
      </w:r>
    </w:p>
    <w:p w:rsidR="002A49CE" w:rsidRPr="005874A7" w:rsidRDefault="002A49CE" w:rsidP="005874A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uvedomiť si prínos najmä výchovno-vzdelávacích programov pre jeho osobnostný</w:t>
      </w:r>
      <w:r w:rsidR="00131BE3" w:rsidRPr="005874A7">
        <w:rPr>
          <w:rFonts w:ascii="Times New Roman" w:hAnsi="Times New Roman" w:cs="Times New Roman"/>
          <w:sz w:val="24"/>
          <w:szCs w:val="24"/>
        </w:rPr>
        <w:t xml:space="preserve"> </w:t>
      </w:r>
      <w:r w:rsidRPr="005874A7">
        <w:rPr>
          <w:rFonts w:ascii="Times New Roman" w:hAnsi="Times New Roman" w:cs="Times New Roman"/>
          <w:sz w:val="24"/>
          <w:szCs w:val="24"/>
        </w:rPr>
        <w:t>vývin a viac ich sledovať.</w:t>
      </w:r>
    </w:p>
    <w:p w:rsidR="00AB3AE3" w:rsidRPr="009027D4" w:rsidRDefault="00AB3AE3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E3" w:rsidRPr="009027D4" w:rsidRDefault="00AB3AE3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177" w:rsidRPr="009027D4" w:rsidRDefault="00420177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D4">
        <w:rPr>
          <w:rFonts w:ascii="Times New Roman" w:hAnsi="Times New Roman" w:cs="Times New Roman"/>
          <w:b/>
          <w:sz w:val="24"/>
          <w:szCs w:val="24"/>
        </w:rPr>
        <w:t>Prierezové témy</w:t>
      </w:r>
    </w:p>
    <w:p w:rsidR="00420177" w:rsidRPr="009027D4" w:rsidRDefault="00420177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>V predmete mediálna výchova sa uplatňujú nasledovné prierezové témy:</w:t>
      </w:r>
    </w:p>
    <w:p w:rsidR="00420177" w:rsidRPr="005874A7" w:rsidRDefault="00420177" w:rsidP="005874A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multikultúrna výchova</w:t>
      </w:r>
    </w:p>
    <w:p w:rsidR="00420177" w:rsidRPr="005874A7" w:rsidRDefault="00420177" w:rsidP="005874A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osobnostný a sociálny rozvoj</w:t>
      </w:r>
    </w:p>
    <w:p w:rsidR="00420177" w:rsidRDefault="00420177" w:rsidP="005874A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tvorba projektu a prezentačné zručnosti</w:t>
      </w:r>
    </w:p>
    <w:p w:rsidR="005874A7" w:rsidRPr="005874A7" w:rsidRDefault="005874A7" w:rsidP="005874A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D77" w:rsidRPr="009027D4" w:rsidRDefault="00E74D77" w:rsidP="00902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D4">
        <w:rPr>
          <w:rFonts w:ascii="Times New Roman" w:hAnsi="Times New Roman" w:cs="Times New Roman"/>
          <w:sz w:val="24"/>
          <w:szCs w:val="24"/>
        </w:rPr>
        <w:t xml:space="preserve">Prelínajú sa všetkými tematickými celkami. Žiaci na hodinách často prezentujú svoje práce a svoje názory, porovnávame  médiá , ktoré  sledujú a to i v iných jazykoch, učia sa , ktoré  mediálne obsahy sú pre nich vhodné a ako si vyberať. </w:t>
      </w:r>
    </w:p>
    <w:p w:rsidR="00D92FF5" w:rsidRDefault="00D92FF5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01"/>
        <w:gridCol w:w="6993"/>
      </w:tblGrid>
      <w:tr w:rsidR="004F364E" w:rsidTr="004F364E">
        <w:tc>
          <w:tcPr>
            <w:tcW w:w="7001" w:type="dxa"/>
          </w:tcPr>
          <w:p w:rsidR="004F364E" w:rsidRDefault="004F364E" w:rsidP="004F364E">
            <w:pPr>
              <w:rPr>
                <w:b/>
              </w:rPr>
            </w:pPr>
            <w:r>
              <w:rPr>
                <w:b/>
              </w:rPr>
              <w:t xml:space="preserve">IV. Profesia novinár v rôznych druhoch médií </w:t>
            </w:r>
          </w:p>
          <w:p w:rsidR="004F364E" w:rsidRDefault="004F364E" w:rsidP="004F364E">
            <w:pPr>
              <w:autoSpaceDE w:val="0"/>
              <w:autoSpaceDN w:val="0"/>
              <w:adjustRightInd w:val="0"/>
              <w:rPr>
                <w:rStyle w:val="PodtitulChar"/>
                <w:rFonts w:eastAsia="Calibri"/>
                <w:color w:val="auto"/>
              </w:rPr>
            </w:pPr>
            <w:r>
              <w:rPr>
                <w:b/>
              </w:rPr>
              <w:t xml:space="preserve">* </w:t>
            </w:r>
            <w:r w:rsidRPr="00043ECA">
              <w:rPr>
                <w:rStyle w:val="PodtitulChar"/>
                <w:rFonts w:eastAsia="Calibri"/>
                <w:color w:val="auto"/>
              </w:rPr>
              <w:t>Kto sa môže stať novinárom</w:t>
            </w:r>
          </w:p>
          <w:p w:rsidR="004F364E" w:rsidRDefault="004F364E" w:rsidP="004F36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* </w:t>
            </w:r>
            <w:r w:rsidRPr="00043ECA">
              <w:rPr>
                <w:rStyle w:val="PodtitulChar"/>
                <w:rFonts w:eastAsia="Calibri"/>
                <w:color w:val="auto"/>
              </w:rPr>
              <w:t>Etická stránka novinárskej profesie</w:t>
            </w:r>
          </w:p>
        </w:tc>
        <w:tc>
          <w:tcPr>
            <w:tcW w:w="6993" w:type="dxa"/>
          </w:tcPr>
          <w:p w:rsidR="004F364E" w:rsidRDefault="004F364E" w:rsidP="004F364E">
            <w:r>
              <w:t>Osobnostný a sociálny rozvoj:</w:t>
            </w:r>
          </w:p>
          <w:p w:rsidR="004F364E" w:rsidRDefault="004F364E" w:rsidP="004F364E">
            <w:r>
              <w:t>*porozumieť sám sebe</w:t>
            </w:r>
          </w:p>
          <w:p w:rsidR="004F364E" w:rsidRDefault="004F364E" w:rsidP="004F364E">
            <w:r>
              <w:t>*optimálne usmerňovať vlastné správanie</w:t>
            </w:r>
          </w:p>
          <w:p w:rsidR="004F364E" w:rsidRDefault="004F364E" w:rsidP="004F364E">
            <w:r>
              <w:lastRenderedPageBreak/>
              <w:t>* osvojiť, využívať a ďalej rozvíjať zručnosti komunikácie a vzájomnej spolupráce</w:t>
            </w:r>
          </w:p>
          <w:p w:rsidR="004F364E" w:rsidRPr="001C49AC" w:rsidRDefault="004F364E" w:rsidP="004F364E">
            <w:pPr>
              <w:rPr>
                <w:i/>
                <w:sz w:val="16"/>
                <w:szCs w:val="16"/>
              </w:rPr>
            </w:pPr>
            <w:r>
              <w:t>*získať a uplatňovať základné sociálne zručnosti pre optimálne riešenie rôznych problémov</w:t>
            </w:r>
          </w:p>
        </w:tc>
      </w:tr>
      <w:tr w:rsidR="004F364E" w:rsidTr="004F364E">
        <w:tc>
          <w:tcPr>
            <w:tcW w:w="7001" w:type="dxa"/>
          </w:tcPr>
          <w:p w:rsidR="004F364E" w:rsidRDefault="004F364E" w:rsidP="004F36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IX. Naša televízna relácia </w:t>
            </w:r>
          </w:p>
          <w:p w:rsidR="004F364E" w:rsidRDefault="004F364E" w:rsidP="004F364E">
            <w:pPr>
              <w:autoSpaceDE w:val="0"/>
              <w:autoSpaceDN w:val="0"/>
              <w:adjustRightInd w:val="0"/>
              <w:rPr>
                <w:rFonts w:ascii="Symbol" w:hAnsi="Symbol" w:cs="Symbol"/>
                <w:sz w:val="20"/>
                <w:szCs w:val="20"/>
              </w:rPr>
            </w:pPr>
            <w:r>
              <w:rPr>
                <w:b/>
              </w:rPr>
              <w:t xml:space="preserve"> *</w:t>
            </w:r>
            <w:r w:rsidRPr="00043ECA">
              <w:rPr>
                <w:rStyle w:val="PodtitulChar"/>
                <w:rFonts w:eastAsia="Calibri"/>
                <w:color w:val="auto"/>
              </w:rPr>
              <w:t>Námet, režisér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</w:p>
          <w:p w:rsidR="004F364E" w:rsidRDefault="004F364E" w:rsidP="004F36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*</w:t>
            </w:r>
            <w:r w:rsidRPr="00043ECA">
              <w:rPr>
                <w:b/>
              </w:rPr>
              <w:t xml:space="preserve"> </w:t>
            </w:r>
            <w:r w:rsidRPr="00043ECA">
              <w:rPr>
                <w:rStyle w:val="PodtitulChar"/>
                <w:rFonts w:eastAsia="Calibri"/>
                <w:color w:val="auto"/>
              </w:rPr>
              <w:t>Ako sa píše scenár</w:t>
            </w:r>
          </w:p>
          <w:p w:rsidR="004F364E" w:rsidRDefault="004F364E" w:rsidP="004F36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Návrh scenára televíznej relácie. Realizácia návrhu v spolupráci s médiami v lokalite. Praktická mediálna práca.</w:t>
            </w:r>
          </w:p>
        </w:tc>
        <w:tc>
          <w:tcPr>
            <w:tcW w:w="6993" w:type="dxa"/>
          </w:tcPr>
          <w:p w:rsidR="004F364E" w:rsidRDefault="004F364E" w:rsidP="004F364E">
            <w:r>
              <w:t>Osobnostný a sociálny rozvoj:</w:t>
            </w:r>
          </w:p>
          <w:p w:rsidR="004F364E" w:rsidRDefault="004F364E" w:rsidP="004F364E">
            <w:r>
              <w:t>*porozumieť sám sebe</w:t>
            </w:r>
          </w:p>
          <w:p w:rsidR="004F364E" w:rsidRDefault="004F364E" w:rsidP="004F364E">
            <w:r>
              <w:t>*optimálne usmerňovať vlastné správanie</w:t>
            </w:r>
          </w:p>
          <w:p w:rsidR="004F364E" w:rsidRDefault="004F364E" w:rsidP="004F364E">
            <w:r>
              <w:t>* osvojiť, využívať a ďalej rozvíjať zručnosti komunikácie a vzájomnej spolupráce</w:t>
            </w:r>
          </w:p>
          <w:p w:rsidR="004F364E" w:rsidRPr="001C49AC" w:rsidRDefault="004F364E" w:rsidP="004F364E">
            <w:pPr>
              <w:rPr>
                <w:i/>
                <w:sz w:val="16"/>
                <w:szCs w:val="16"/>
              </w:rPr>
            </w:pPr>
            <w:r>
              <w:t>*získať a uplatňovať základné sociálne zručnosti pre optimálne riešenie rôznych problémov</w:t>
            </w:r>
          </w:p>
        </w:tc>
      </w:tr>
    </w:tbl>
    <w:p w:rsidR="00D92FF5" w:rsidRDefault="00D92FF5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1BE3" w:rsidRDefault="00E74D77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263F4E" w:rsidRDefault="00263F4E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F4E" w:rsidRDefault="00263F4E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A49CE" w:rsidRPr="005874A7" w:rsidRDefault="00D92FF5" w:rsidP="002A4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874A7">
        <w:rPr>
          <w:rFonts w:ascii="Times New Roman" w:hAnsi="Times New Roman" w:cs="Times New Roman"/>
          <w:b/>
          <w:bCs/>
          <w:sz w:val="32"/>
          <w:szCs w:val="32"/>
        </w:rPr>
        <w:t>Stratégie</w:t>
      </w:r>
      <w:r w:rsidR="002A49CE" w:rsidRPr="005874A7">
        <w:rPr>
          <w:rFonts w:ascii="Times New Roman" w:hAnsi="Times New Roman" w:cs="Times New Roman"/>
          <w:b/>
          <w:bCs/>
          <w:sz w:val="32"/>
          <w:szCs w:val="32"/>
        </w:rPr>
        <w:t xml:space="preserve"> vyučovania</w:t>
      </w:r>
    </w:p>
    <w:p w:rsidR="00D92FF5" w:rsidRPr="005874A7" w:rsidRDefault="00D92FF5" w:rsidP="002A4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92FF5" w:rsidRPr="005874A7" w:rsidRDefault="00D92FF5" w:rsidP="00D9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4A7">
        <w:rPr>
          <w:rFonts w:ascii="Times New Roman" w:hAnsi="Times New Roman" w:cs="Times New Roman"/>
          <w:b/>
          <w:sz w:val="28"/>
          <w:szCs w:val="28"/>
        </w:rPr>
        <w:t xml:space="preserve">Metódy a formy práce </w:t>
      </w:r>
    </w:p>
    <w:p w:rsidR="00D92FF5" w:rsidRPr="005874A7" w:rsidRDefault="00D92FF5" w:rsidP="002A4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49CE" w:rsidRPr="005874A7" w:rsidRDefault="002A49CE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heuristické a výskumné metódy, rozhovor, diskusia, postup činnosti, práca s internetom,</w:t>
      </w:r>
      <w:r w:rsidR="00D92FF5" w:rsidRPr="005874A7">
        <w:rPr>
          <w:rFonts w:ascii="Times New Roman" w:hAnsi="Times New Roman" w:cs="Times New Roman"/>
          <w:sz w:val="24"/>
          <w:szCs w:val="24"/>
        </w:rPr>
        <w:t xml:space="preserve"> sociálne interakčné učenie, brainstorming, </w:t>
      </w:r>
      <w:proofErr w:type="spellStart"/>
      <w:r w:rsidR="00D92FF5" w:rsidRPr="005874A7">
        <w:rPr>
          <w:rFonts w:ascii="Times New Roman" w:hAnsi="Times New Roman" w:cs="Times New Roman"/>
          <w:sz w:val="24"/>
          <w:szCs w:val="24"/>
        </w:rPr>
        <w:t>rolové</w:t>
      </w:r>
      <w:proofErr w:type="spellEnd"/>
      <w:r w:rsidR="00D92FF5" w:rsidRPr="005874A7">
        <w:rPr>
          <w:rFonts w:ascii="Times New Roman" w:hAnsi="Times New Roman" w:cs="Times New Roman"/>
          <w:sz w:val="24"/>
          <w:szCs w:val="24"/>
        </w:rPr>
        <w:t xml:space="preserve"> hry , dramatizácia, práca v dvojiciach a menších skupinkách, práca s pracovnými listami, problémová a projektová metóda, výklad, </w:t>
      </w:r>
      <w:r w:rsidRPr="005874A7">
        <w:rPr>
          <w:rFonts w:ascii="Times New Roman" w:hAnsi="Times New Roman" w:cs="Times New Roman"/>
          <w:sz w:val="24"/>
          <w:szCs w:val="24"/>
        </w:rPr>
        <w:t>práca s printovými, médiami, práca s IKT, spolupráca s regionálnymi masmédiami</w:t>
      </w:r>
      <w:r w:rsidR="00D92FF5" w:rsidRPr="005874A7">
        <w:rPr>
          <w:rFonts w:ascii="Times New Roman" w:hAnsi="Times New Roman" w:cs="Times New Roman"/>
          <w:sz w:val="24"/>
          <w:szCs w:val="24"/>
        </w:rPr>
        <w:t>, rozhovor</w:t>
      </w:r>
      <w:r w:rsidR="00420177" w:rsidRPr="005874A7">
        <w:rPr>
          <w:rFonts w:ascii="Times New Roman" w:hAnsi="Times New Roman" w:cs="Times New Roman"/>
          <w:sz w:val="24"/>
          <w:szCs w:val="24"/>
        </w:rPr>
        <w:t xml:space="preserve">, sebahodnotenie, </w:t>
      </w:r>
      <w:r w:rsidR="00D92FF5" w:rsidRPr="005874A7">
        <w:rPr>
          <w:rFonts w:ascii="Times New Roman" w:hAnsi="Times New Roman" w:cs="Times New Roman"/>
          <w:sz w:val="24"/>
          <w:szCs w:val="24"/>
        </w:rPr>
        <w:t xml:space="preserve"> písomné práce</w:t>
      </w:r>
    </w:p>
    <w:p w:rsidR="00AB3AE3" w:rsidRPr="005874A7" w:rsidRDefault="00AB3AE3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F5" w:rsidRPr="005874A7" w:rsidRDefault="00D92FF5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b/>
          <w:sz w:val="24"/>
          <w:szCs w:val="24"/>
        </w:rPr>
        <w:t>Sociálne formy</w:t>
      </w:r>
      <w:r w:rsidRPr="005874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2FF5" w:rsidRPr="005874A7" w:rsidRDefault="00D92FF5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F5" w:rsidRPr="005874A7" w:rsidRDefault="00D92FF5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frontálne, individuálne, skupinové vyučovanie</w:t>
      </w:r>
    </w:p>
    <w:p w:rsidR="00D92FF5" w:rsidRPr="005874A7" w:rsidRDefault="00D92FF5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F5" w:rsidRPr="005874A7" w:rsidRDefault="00D92FF5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A7">
        <w:rPr>
          <w:rFonts w:ascii="Times New Roman" w:hAnsi="Times New Roman" w:cs="Times New Roman"/>
          <w:b/>
          <w:sz w:val="24"/>
          <w:szCs w:val="24"/>
        </w:rPr>
        <w:t>Organizačné formy</w:t>
      </w:r>
    </w:p>
    <w:p w:rsidR="00A53754" w:rsidRPr="005874A7" w:rsidRDefault="00A53754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FF5" w:rsidRPr="005874A7" w:rsidRDefault="00D92FF5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vyučovacia hodina, projekty,</w:t>
      </w:r>
      <w:r w:rsidR="00E97522" w:rsidRPr="005874A7">
        <w:rPr>
          <w:rFonts w:ascii="Times New Roman" w:hAnsi="Times New Roman" w:cs="Times New Roman"/>
          <w:sz w:val="24"/>
          <w:szCs w:val="24"/>
        </w:rPr>
        <w:t xml:space="preserve"> </w:t>
      </w:r>
      <w:r w:rsidR="00420177" w:rsidRPr="005874A7">
        <w:rPr>
          <w:rFonts w:ascii="Times New Roman" w:hAnsi="Times New Roman" w:cs="Times New Roman"/>
          <w:sz w:val="24"/>
          <w:szCs w:val="24"/>
        </w:rPr>
        <w:t xml:space="preserve">domáca práca, </w:t>
      </w:r>
      <w:r w:rsidRPr="005874A7">
        <w:rPr>
          <w:rFonts w:ascii="Times New Roman" w:hAnsi="Times New Roman" w:cs="Times New Roman"/>
          <w:sz w:val="24"/>
          <w:szCs w:val="24"/>
        </w:rPr>
        <w:t xml:space="preserve"> náv</w:t>
      </w:r>
      <w:r w:rsidR="00A53754" w:rsidRPr="005874A7">
        <w:rPr>
          <w:rFonts w:ascii="Times New Roman" w:hAnsi="Times New Roman" w:cs="Times New Roman"/>
          <w:sz w:val="24"/>
          <w:szCs w:val="24"/>
        </w:rPr>
        <w:t>števa exteriéru</w:t>
      </w:r>
    </w:p>
    <w:p w:rsidR="00D61748" w:rsidRPr="005874A7" w:rsidRDefault="00D61748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Realizácia vyučovania prebieha jednak v kmeňových triedach, jednak v počítačových učebniach (využitie Internetu, multimédií,...). V špecifických prípadoch sa výučba uskutočňuje mimo priestorov školy (najmä redakcie príslušných médií).</w:t>
      </w:r>
    </w:p>
    <w:p w:rsidR="002A49CE" w:rsidRPr="005874A7" w:rsidRDefault="002A49CE" w:rsidP="002A4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74A7">
        <w:rPr>
          <w:rFonts w:ascii="Times New Roman" w:hAnsi="Times New Roman" w:cs="Times New Roman"/>
          <w:b/>
          <w:bCs/>
          <w:sz w:val="28"/>
          <w:szCs w:val="28"/>
        </w:rPr>
        <w:lastRenderedPageBreak/>
        <w:t>Učebné zdroje</w:t>
      </w:r>
    </w:p>
    <w:p w:rsidR="00AB3AE3" w:rsidRPr="00AB3AE3" w:rsidRDefault="00AB3AE3" w:rsidP="002A49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A49CE" w:rsidRPr="005874A7" w:rsidRDefault="002A49CE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Na podporou a aktiváciu vyučovania a učenia žiakov sa využijú nasledovné učebné zdroje:</w:t>
      </w:r>
    </w:p>
    <w:p w:rsidR="00764E45" w:rsidRPr="005874A7" w:rsidRDefault="00764E45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874A7">
        <w:rPr>
          <w:rFonts w:ascii="Times New Roman" w:hAnsi="Times New Roman" w:cs="Times New Roman"/>
          <w:sz w:val="24"/>
          <w:szCs w:val="24"/>
        </w:rPr>
        <w:t>Zasepa</w:t>
      </w:r>
      <w:proofErr w:type="spellEnd"/>
      <w:r w:rsidRPr="005874A7">
        <w:rPr>
          <w:rFonts w:ascii="Times New Roman" w:hAnsi="Times New Roman" w:cs="Times New Roman"/>
          <w:sz w:val="24"/>
          <w:szCs w:val="24"/>
        </w:rPr>
        <w:t>, T. a </w:t>
      </w:r>
      <w:proofErr w:type="spellStart"/>
      <w:r w:rsidRPr="005874A7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5874A7">
        <w:rPr>
          <w:rFonts w:ascii="Times New Roman" w:hAnsi="Times New Roman" w:cs="Times New Roman"/>
          <w:sz w:val="24"/>
          <w:szCs w:val="24"/>
        </w:rPr>
        <w:t xml:space="preserve">: Mediálna výchova pre 5-9. ročník základnej školy. Bratislava: </w:t>
      </w:r>
      <w:proofErr w:type="spellStart"/>
      <w:r w:rsidRPr="005874A7">
        <w:rPr>
          <w:rFonts w:ascii="Times New Roman" w:hAnsi="Times New Roman" w:cs="Times New Roman"/>
          <w:sz w:val="24"/>
          <w:szCs w:val="24"/>
        </w:rPr>
        <w:t>Orbis</w:t>
      </w:r>
      <w:proofErr w:type="spellEnd"/>
      <w:r w:rsidRPr="0058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4A7">
        <w:rPr>
          <w:rFonts w:ascii="Times New Roman" w:hAnsi="Times New Roman" w:cs="Times New Roman"/>
          <w:sz w:val="24"/>
          <w:szCs w:val="24"/>
        </w:rPr>
        <w:t>Pictus</w:t>
      </w:r>
      <w:proofErr w:type="spellEnd"/>
      <w:r w:rsidRPr="0058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4A7">
        <w:rPr>
          <w:rFonts w:ascii="Times New Roman" w:hAnsi="Times New Roman" w:cs="Times New Roman"/>
          <w:sz w:val="24"/>
          <w:szCs w:val="24"/>
        </w:rPr>
        <w:t>Istropolitana</w:t>
      </w:r>
      <w:proofErr w:type="spellEnd"/>
      <w:r w:rsidRPr="005874A7">
        <w:rPr>
          <w:rFonts w:ascii="Times New Roman" w:hAnsi="Times New Roman" w:cs="Times New Roman"/>
          <w:sz w:val="24"/>
          <w:szCs w:val="24"/>
        </w:rPr>
        <w:t>, spol. s </w:t>
      </w:r>
      <w:proofErr w:type="spellStart"/>
      <w:r w:rsidRPr="005874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5874A7">
        <w:rPr>
          <w:rFonts w:ascii="Times New Roman" w:hAnsi="Times New Roman" w:cs="Times New Roman"/>
          <w:sz w:val="24"/>
          <w:szCs w:val="24"/>
        </w:rPr>
        <w:t>., 2014.127 s.  ISBN978-80-8120-245-2</w:t>
      </w:r>
    </w:p>
    <w:p w:rsidR="002A49CE" w:rsidRPr="005874A7" w:rsidRDefault="002A49CE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* internet, knižnica, ...</w:t>
      </w:r>
    </w:p>
    <w:p w:rsidR="002A49CE" w:rsidRPr="005874A7" w:rsidRDefault="002A49CE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Pr="005874A7">
        <w:rPr>
          <w:rFonts w:ascii="Times New Roman" w:hAnsi="Times New Roman" w:cs="Times New Roman"/>
          <w:sz w:val="24"/>
          <w:szCs w:val="24"/>
        </w:rPr>
        <w:t>Kačinová</w:t>
      </w:r>
      <w:proofErr w:type="spellEnd"/>
      <w:r w:rsidRPr="005874A7">
        <w:rPr>
          <w:rFonts w:ascii="Times New Roman" w:hAnsi="Times New Roman" w:cs="Times New Roman"/>
          <w:sz w:val="24"/>
          <w:szCs w:val="24"/>
        </w:rPr>
        <w:t xml:space="preserve">, V.: Mediálna výchova – učebné texty pre 5. ročník ZŠ I. a </w:t>
      </w:r>
      <w:proofErr w:type="spellStart"/>
      <w:r w:rsidRPr="005874A7">
        <w:rPr>
          <w:rFonts w:ascii="Times New Roman" w:hAnsi="Times New Roman" w:cs="Times New Roman"/>
          <w:sz w:val="24"/>
          <w:szCs w:val="24"/>
        </w:rPr>
        <w:t>II.časť</w:t>
      </w:r>
      <w:proofErr w:type="spellEnd"/>
      <w:r w:rsidRPr="005874A7">
        <w:rPr>
          <w:rFonts w:ascii="Times New Roman" w:hAnsi="Times New Roman" w:cs="Times New Roman"/>
          <w:sz w:val="24"/>
          <w:szCs w:val="24"/>
        </w:rPr>
        <w:t>.</w:t>
      </w:r>
      <w:r w:rsidR="00420177" w:rsidRPr="005874A7">
        <w:rPr>
          <w:rFonts w:ascii="Times New Roman" w:hAnsi="Times New Roman" w:cs="Times New Roman"/>
          <w:sz w:val="24"/>
          <w:szCs w:val="24"/>
        </w:rPr>
        <w:t xml:space="preserve"> </w:t>
      </w:r>
      <w:r w:rsidRPr="005874A7">
        <w:rPr>
          <w:rFonts w:ascii="Times New Roman" w:hAnsi="Times New Roman" w:cs="Times New Roman"/>
          <w:sz w:val="24"/>
          <w:szCs w:val="24"/>
        </w:rPr>
        <w:t>Bratislava: ŠPÚ, 2005.</w:t>
      </w:r>
    </w:p>
    <w:p w:rsidR="002A49CE" w:rsidRPr="005874A7" w:rsidRDefault="002A49CE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*PC s pripojením na internet, fotoaparát, televízia, skener,</w:t>
      </w:r>
    </w:p>
    <w:p w:rsidR="002A49CE" w:rsidRPr="005874A7" w:rsidRDefault="002A49CE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 xml:space="preserve">* printové médiá a periodiká rôzneho žánru, </w:t>
      </w:r>
    </w:p>
    <w:p w:rsidR="00D92FF5" w:rsidRPr="005874A7" w:rsidRDefault="00D92FF5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 xml:space="preserve">* ukážky platní, </w:t>
      </w:r>
      <w:proofErr w:type="spellStart"/>
      <w:r w:rsidRPr="005874A7">
        <w:rPr>
          <w:rFonts w:ascii="Times New Roman" w:hAnsi="Times New Roman" w:cs="Times New Roman"/>
          <w:sz w:val="24"/>
          <w:szCs w:val="24"/>
        </w:rPr>
        <w:t>vhs</w:t>
      </w:r>
      <w:proofErr w:type="spellEnd"/>
      <w:r w:rsidRPr="005874A7">
        <w:rPr>
          <w:rFonts w:ascii="Times New Roman" w:hAnsi="Times New Roman" w:cs="Times New Roman"/>
          <w:sz w:val="24"/>
          <w:szCs w:val="24"/>
        </w:rPr>
        <w:t xml:space="preserve"> a mg kaziet </w:t>
      </w:r>
      <w:proofErr w:type="spellStart"/>
      <w:r w:rsidRPr="005874A7">
        <w:rPr>
          <w:rFonts w:ascii="Times New Roman" w:hAnsi="Times New Roman" w:cs="Times New Roman"/>
          <w:sz w:val="24"/>
          <w:szCs w:val="24"/>
        </w:rPr>
        <w:t>akotúčov</w:t>
      </w:r>
      <w:proofErr w:type="spellEnd"/>
      <w:r w:rsidRPr="005874A7">
        <w:rPr>
          <w:rFonts w:ascii="Times New Roman" w:hAnsi="Times New Roman" w:cs="Times New Roman"/>
          <w:sz w:val="24"/>
          <w:szCs w:val="24"/>
        </w:rPr>
        <w:t>, plastových LP, diafilmov, tlačiarenské pomôcky, ...</w:t>
      </w:r>
    </w:p>
    <w:p w:rsidR="00D92FF5" w:rsidRPr="005874A7" w:rsidRDefault="00D92FF5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* metodická príručka k </w:t>
      </w:r>
      <w:proofErr w:type="spellStart"/>
      <w:r w:rsidRPr="005874A7">
        <w:rPr>
          <w:rFonts w:ascii="Times New Roman" w:hAnsi="Times New Roman" w:cs="Times New Roman"/>
          <w:sz w:val="24"/>
          <w:szCs w:val="24"/>
        </w:rPr>
        <w:t>dvd</w:t>
      </w:r>
      <w:proofErr w:type="spellEnd"/>
      <w:r w:rsidRPr="005874A7">
        <w:rPr>
          <w:rFonts w:ascii="Times New Roman" w:hAnsi="Times New Roman" w:cs="Times New Roman"/>
          <w:sz w:val="24"/>
          <w:szCs w:val="24"/>
        </w:rPr>
        <w:t xml:space="preserve"> ovce.sk</w:t>
      </w:r>
    </w:p>
    <w:p w:rsidR="002A49CE" w:rsidRPr="005874A7" w:rsidRDefault="002A49CE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5874A7">
        <w:rPr>
          <w:rFonts w:ascii="Times New Roman" w:hAnsi="Times New Roman" w:cs="Times New Roman"/>
          <w:sz w:val="24"/>
          <w:szCs w:val="24"/>
        </w:rPr>
        <w:t>dvd</w:t>
      </w:r>
      <w:proofErr w:type="spellEnd"/>
      <w:r w:rsidRPr="005874A7">
        <w:rPr>
          <w:rFonts w:ascii="Times New Roman" w:hAnsi="Times New Roman" w:cs="Times New Roman"/>
          <w:sz w:val="24"/>
          <w:szCs w:val="24"/>
        </w:rPr>
        <w:t xml:space="preserve">, cd, </w:t>
      </w:r>
      <w:proofErr w:type="spellStart"/>
      <w:r w:rsidRPr="005874A7">
        <w:rPr>
          <w:rFonts w:ascii="Times New Roman" w:hAnsi="Times New Roman" w:cs="Times New Roman"/>
          <w:sz w:val="24"/>
          <w:szCs w:val="24"/>
        </w:rPr>
        <w:t>vhs</w:t>
      </w:r>
      <w:proofErr w:type="spellEnd"/>
      <w:r w:rsidRPr="005874A7">
        <w:rPr>
          <w:rFonts w:ascii="Times New Roman" w:hAnsi="Times New Roman" w:cs="Times New Roman"/>
          <w:sz w:val="24"/>
          <w:szCs w:val="24"/>
        </w:rPr>
        <w:t>.</w:t>
      </w:r>
      <w:r w:rsidR="00D61748" w:rsidRPr="005874A7">
        <w:rPr>
          <w:rFonts w:ascii="Times New Roman" w:hAnsi="Times New Roman" w:cs="Times New Roman"/>
          <w:sz w:val="24"/>
          <w:szCs w:val="24"/>
        </w:rPr>
        <w:t xml:space="preserve"> nahrávky relácie Mediálny špióni z STV </w:t>
      </w:r>
    </w:p>
    <w:p w:rsidR="002A49CE" w:rsidRPr="005874A7" w:rsidRDefault="002A49CE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 xml:space="preserve">* </w:t>
      </w:r>
      <w:r w:rsidR="00D92FF5" w:rsidRPr="005874A7">
        <w:rPr>
          <w:rFonts w:ascii="Times New Roman" w:hAnsi="Times New Roman" w:cs="Times New Roman"/>
          <w:sz w:val="24"/>
          <w:szCs w:val="24"/>
        </w:rPr>
        <w:t xml:space="preserve"> </w:t>
      </w:r>
      <w:r w:rsidRPr="005874A7">
        <w:rPr>
          <w:rFonts w:ascii="Times New Roman" w:hAnsi="Times New Roman" w:cs="Times New Roman"/>
          <w:sz w:val="24"/>
          <w:szCs w:val="24"/>
        </w:rPr>
        <w:t xml:space="preserve">www.pravda.sk , </w:t>
      </w:r>
      <w:hyperlink r:id="rId6" w:history="1">
        <w:r w:rsidRPr="005874A7">
          <w:rPr>
            <w:rStyle w:val="Hypertextovprepojenie"/>
            <w:rFonts w:ascii="Times New Roman" w:hAnsi="Times New Roman" w:cs="Times New Roman"/>
            <w:sz w:val="24"/>
            <w:szCs w:val="24"/>
          </w:rPr>
          <w:t>www.stv.sk</w:t>
        </w:r>
      </w:hyperlink>
      <w:r w:rsidRPr="005874A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874A7">
          <w:rPr>
            <w:rStyle w:val="Hypertextovprepojenie"/>
            <w:rFonts w:ascii="Times New Roman" w:hAnsi="Times New Roman" w:cs="Times New Roman"/>
            <w:sz w:val="24"/>
            <w:szCs w:val="24"/>
          </w:rPr>
          <w:t>www.ta3.com</w:t>
        </w:r>
      </w:hyperlink>
      <w:r w:rsidRPr="005874A7">
        <w:rPr>
          <w:rFonts w:ascii="Times New Roman" w:hAnsi="Times New Roman" w:cs="Times New Roman"/>
          <w:sz w:val="24"/>
          <w:szCs w:val="24"/>
        </w:rPr>
        <w:t xml:space="preserve"> , </w:t>
      </w:r>
      <w:hyperlink r:id="rId8" w:history="1">
        <w:r w:rsidRPr="005874A7">
          <w:rPr>
            <w:rStyle w:val="Hypertextovprepojenie"/>
            <w:rFonts w:ascii="Times New Roman" w:hAnsi="Times New Roman" w:cs="Times New Roman"/>
            <w:sz w:val="24"/>
            <w:szCs w:val="24"/>
          </w:rPr>
          <w:t>www.rozhlas.sk</w:t>
        </w:r>
      </w:hyperlink>
      <w:r w:rsidRPr="005874A7">
        <w:rPr>
          <w:rFonts w:ascii="Times New Roman" w:hAnsi="Times New Roman" w:cs="Times New Roman"/>
          <w:sz w:val="24"/>
          <w:szCs w:val="24"/>
        </w:rPr>
        <w:t xml:space="preserve"> , </w:t>
      </w:r>
      <w:hyperlink r:id="rId9" w:history="1">
        <w:r w:rsidRPr="005874A7">
          <w:rPr>
            <w:rStyle w:val="Hypertextovprepojenie"/>
            <w:rFonts w:ascii="Times New Roman" w:hAnsi="Times New Roman" w:cs="Times New Roman"/>
            <w:sz w:val="24"/>
            <w:szCs w:val="24"/>
          </w:rPr>
          <w:t>www.tasr.sk</w:t>
        </w:r>
      </w:hyperlink>
      <w:r w:rsidRPr="005874A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874A7">
          <w:rPr>
            <w:rStyle w:val="Hypertextovprepojenie"/>
            <w:rFonts w:ascii="Times New Roman" w:hAnsi="Times New Roman" w:cs="Times New Roman"/>
            <w:sz w:val="24"/>
            <w:szCs w:val="24"/>
          </w:rPr>
          <w:t>www.markiza.sk</w:t>
        </w:r>
      </w:hyperlink>
      <w:r w:rsidRPr="005874A7">
        <w:rPr>
          <w:rFonts w:ascii="Times New Roman" w:hAnsi="Times New Roman" w:cs="Times New Roman"/>
          <w:sz w:val="24"/>
          <w:szCs w:val="24"/>
        </w:rPr>
        <w:t xml:space="preserve"> ,</w:t>
      </w:r>
      <w:r w:rsidR="00D92FF5" w:rsidRPr="005874A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92FF5" w:rsidRPr="005874A7">
          <w:rPr>
            <w:rStyle w:val="Hypertextovprepojenie"/>
            <w:rFonts w:ascii="Times New Roman" w:hAnsi="Times New Roman" w:cs="Times New Roman"/>
            <w:sz w:val="24"/>
            <w:szCs w:val="24"/>
          </w:rPr>
          <w:t>www.ovce.sk</w:t>
        </w:r>
      </w:hyperlink>
      <w:r w:rsidR="00D92FF5" w:rsidRPr="005874A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D92FF5" w:rsidRPr="005874A7">
          <w:rPr>
            <w:rStyle w:val="Hypertextovprepojenie"/>
            <w:rFonts w:ascii="Times New Roman" w:hAnsi="Times New Roman" w:cs="Times New Roman"/>
            <w:sz w:val="24"/>
            <w:szCs w:val="24"/>
          </w:rPr>
          <w:t>www.zodpovedne.sk</w:t>
        </w:r>
      </w:hyperlink>
      <w:r w:rsidR="00D92FF5" w:rsidRPr="005874A7">
        <w:rPr>
          <w:rFonts w:ascii="Times New Roman" w:hAnsi="Times New Roman" w:cs="Times New Roman"/>
          <w:sz w:val="24"/>
          <w:szCs w:val="24"/>
        </w:rPr>
        <w:t>, www.medialne.sk</w:t>
      </w:r>
    </w:p>
    <w:p w:rsidR="002A49CE" w:rsidRPr="005874A7" w:rsidRDefault="00085907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A49CE" w:rsidRPr="005874A7">
          <w:rPr>
            <w:rStyle w:val="Hypertextovprepojenie"/>
            <w:rFonts w:ascii="Times New Roman" w:hAnsi="Times New Roman" w:cs="Times New Roman"/>
            <w:sz w:val="24"/>
            <w:szCs w:val="24"/>
          </w:rPr>
          <w:t>www.joj.sk</w:t>
        </w:r>
      </w:hyperlink>
      <w:r w:rsidR="002A49CE" w:rsidRPr="005874A7">
        <w:rPr>
          <w:rFonts w:ascii="Times New Roman" w:hAnsi="Times New Roman" w:cs="Times New Roman"/>
          <w:sz w:val="24"/>
          <w:szCs w:val="24"/>
        </w:rPr>
        <w:t xml:space="preserve"> , </w:t>
      </w:r>
      <w:hyperlink r:id="rId14" w:history="1">
        <w:r w:rsidR="002A49CE" w:rsidRPr="005874A7">
          <w:rPr>
            <w:rStyle w:val="Hypertextovprepojenie"/>
            <w:rFonts w:ascii="Times New Roman" w:hAnsi="Times New Roman" w:cs="Times New Roman"/>
            <w:sz w:val="24"/>
            <w:szCs w:val="24"/>
          </w:rPr>
          <w:t>www.stv.sk</w:t>
        </w:r>
      </w:hyperlink>
      <w:r w:rsidR="002A49CE" w:rsidRPr="005874A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2A49CE" w:rsidRPr="005874A7">
          <w:rPr>
            <w:rStyle w:val="Hypertextovprepojenie"/>
            <w:rFonts w:ascii="Times New Roman" w:hAnsi="Times New Roman" w:cs="Times New Roman"/>
            <w:sz w:val="24"/>
            <w:szCs w:val="24"/>
          </w:rPr>
          <w:t>www.rada-rtv.sk</w:t>
        </w:r>
      </w:hyperlink>
      <w:r w:rsidR="002A49CE" w:rsidRPr="005874A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2A49CE" w:rsidRPr="005874A7">
          <w:rPr>
            <w:rStyle w:val="Hypertextovprepojenie"/>
            <w:rFonts w:ascii="Times New Roman" w:hAnsi="Times New Roman" w:cs="Times New Roman"/>
            <w:sz w:val="24"/>
            <w:szCs w:val="24"/>
          </w:rPr>
          <w:t>www.rpr.sk</w:t>
        </w:r>
      </w:hyperlink>
      <w:r w:rsidR="002A49CE" w:rsidRPr="005874A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2A49CE" w:rsidRPr="005874A7">
          <w:rPr>
            <w:rStyle w:val="Hypertextovprepojenie"/>
            <w:rFonts w:ascii="Times New Roman" w:hAnsi="Times New Roman" w:cs="Times New Roman"/>
            <w:sz w:val="24"/>
            <w:szCs w:val="24"/>
          </w:rPr>
          <w:t>www.bellamos.sk</w:t>
        </w:r>
      </w:hyperlink>
      <w:r w:rsidR="00D92FF5" w:rsidRPr="005874A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D92FF5" w:rsidRPr="005874A7">
          <w:rPr>
            <w:rStyle w:val="Hypertextovprepojenie"/>
            <w:rFonts w:ascii="Times New Roman" w:hAnsi="Times New Roman" w:cs="Times New Roman"/>
            <w:sz w:val="24"/>
            <w:szCs w:val="24"/>
          </w:rPr>
          <w:t>www.rozpravky.sk</w:t>
        </w:r>
      </w:hyperlink>
      <w:r w:rsidR="00D92FF5" w:rsidRPr="005874A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D92FF5" w:rsidRPr="005874A7">
          <w:rPr>
            <w:rStyle w:val="Hypertextovprepojenie"/>
            <w:rFonts w:ascii="Times New Roman" w:hAnsi="Times New Roman" w:cs="Times New Roman"/>
            <w:sz w:val="24"/>
            <w:szCs w:val="24"/>
          </w:rPr>
          <w:t>www.mediatvorive.cz</w:t>
        </w:r>
      </w:hyperlink>
      <w:r w:rsidR="00D92FF5" w:rsidRPr="005874A7">
        <w:rPr>
          <w:rFonts w:ascii="Times New Roman" w:hAnsi="Times New Roman" w:cs="Times New Roman"/>
          <w:sz w:val="24"/>
          <w:szCs w:val="24"/>
        </w:rPr>
        <w:t>, www.pomoc.sk</w:t>
      </w:r>
    </w:p>
    <w:p w:rsidR="00517472" w:rsidRPr="005874A7" w:rsidRDefault="00517472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 xml:space="preserve">**kol. autorov: Mediálna výchova pre 5.-9. ročník základnej školy, Bratislava: </w:t>
      </w:r>
      <w:proofErr w:type="spellStart"/>
      <w:r w:rsidRPr="005874A7">
        <w:rPr>
          <w:rFonts w:ascii="Times New Roman" w:hAnsi="Times New Roman" w:cs="Times New Roman"/>
          <w:sz w:val="24"/>
          <w:szCs w:val="24"/>
        </w:rPr>
        <w:t>Orbis</w:t>
      </w:r>
      <w:proofErr w:type="spellEnd"/>
      <w:r w:rsidRPr="0058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4A7">
        <w:rPr>
          <w:rFonts w:ascii="Times New Roman" w:hAnsi="Times New Roman" w:cs="Times New Roman"/>
          <w:sz w:val="24"/>
          <w:szCs w:val="24"/>
        </w:rPr>
        <w:t>pictus</w:t>
      </w:r>
      <w:proofErr w:type="spellEnd"/>
      <w:r w:rsidRPr="005874A7">
        <w:rPr>
          <w:rFonts w:ascii="Times New Roman" w:hAnsi="Times New Roman" w:cs="Times New Roman"/>
          <w:sz w:val="24"/>
          <w:szCs w:val="24"/>
        </w:rPr>
        <w:t>, 2014</w:t>
      </w:r>
    </w:p>
    <w:p w:rsidR="00184BFA" w:rsidRPr="005874A7" w:rsidRDefault="00184BFA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5CD" w:rsidRPr="005874A7" w:rsidRDefault="00DD35CD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FA" w:rsidRPr="005874A7" w:rsidRDefault="00184BFA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4A7">
        <w:rPr>
          <w:rFonts w:ascii="Times New Roman" w:hAnsi="Times New Roman" w:cs="Times New Roman"/>
          <w:b/>
          <w:sz w:val="28"/>
          <w:szCs w:val="28"/>
        </w:rPr>
        <w:t>Metódy hodnotenia</w:t>
      </w:r>
    </w:p>
    <w:p w:rsidR="00A53754" w:rsidRPr="005874A7" w:rsidRDefault="00A53754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754" w:rsidRPr="005874A7" w:rsidRDefault="00A53754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Na hodine mediálnej výchovy žiakov hodnotíme známkou v zmysle platného metodického pokynu č. 22/2011 na hodnotenie žiakov základnej školy. Pre hodnotenie budú využívané samostatne vypracované úlohy, práce vo dvojiciach, skupinách a ústne skúšanie ako aj domáce úlohy.</w:t>
      </w:r>
    </w:p>
    <w:p w:rsidR="00947313" w:rsidRPr="005874A7" w:rsidRDefault="00420177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 xml:space="preserve">Žiaci sú klasifikovaný známkou. </w:t>
      </w:r>
      <w:r w:rsidR="00DA28D4" w:rsidRPr="005874A7">
        <w:rPr>
          <w:rFonts w:ascii="Times New Roman" w:hAnsi="Times New Roman" w:cs="Times New Roman"/>
          <w:sz w:val="24"/>
          <w:szCs w:val="24"/>
        </w:rPr>
        <w:t xml:space="preserve">Za štvrťrok by mal dostať aspoň dve známky. </w:t>
      </w:r>
      <w:r w:rsidRPr="005874A7">
        <w:rPr>
          <w:rFonts w:ascii="Times New Roman" w:hAnsi="Times New Roman" w:cs="Times New Roman"/>
          <w:sz w:val="24"/>
          <w:szCs w:val="24"/>
        </w:rPr>
        <w:t>V priebehu polroka by mal žiak dostať aspoň jednu známku z ústnej odpovede</w:t>
      </w:r>
      <w:r w:rsidR="00947313" w:rsidRPr="005874A7">
        <w:rPr>
          <w:rFonts w:ascii="Times New Roman" w:hAnsi="Times New Roman" w:cs="Times New Roman"/>
          <w:sz w:val="24"/>
          <w:szCs w:val="24"/>
        </w:rPr>
        <w:t xml:space="preserve"> resp. z ústneho prezentovani</w:t>
      </w:r>
      <w:r w:rsidR="00775617" w:rsidRPr="005874A7">
        <w:rPr>
          <w:rFonts w:ascii="Times New Roman" w:hAnsi="Times New Roman" w:cs="Times New Roman"/>
          <w:sz w:val="24"/>
          <w:szCs w:val="24"/>
        </w:rPr>
        <w:t>a záverov z vykonanej aktivity.</w:t>
      </w:r>
      <w:r w:rsidR="00DA28D4" w:rsidRPr="005874A7">
        <w:rPr>
          <w:rFonts w:ascii="Times New Roman" w:hAnsi="Times New Roman" w:cs="Times New Roman"/>
          <w:sz w:val="24"/>
          <w:szCs w:val="24"/>
        </w:rPr>
        <w:t xml:space="preserve"> </w:t>
      </w:r>
      <w:r w:rsidR="00947313" w:rsidRPr="005874A7">
        <w:rPr>
          <w:rFonts w:ascii="Times New Roman" w:hAnsi="Times New Roman" w:cs="Times New Roman"/>
          <w:sz w:val="24"/>
          <w:szCs w:val="24"/>
        </w:rPr>
        <w:t xml:space="preserve">Všetky písomné práce budú hodnotené podľa stupnice: </w:t>
      </w:r>
    </w:p>
    <w:p w:rsidR="00947313" w:rsidRPr="005874A7" w:rsidRDefault="00947313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100% - 90% - výborný (1)</w:t>
      </w:r>
    </w:p>
    <w:p w:rsidR="00947313" w:rsidRPr="005874A7" w:rsidRDefault="00947313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 xml:space="preserve">  89% - 75% - chválitebný (2)</w:t>
      </w:r>
    </w:p>
    <w:p w:rsidR="00947313" w:rsidRPr="005874A7" w:rsidRDefault="00947313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 xml:space="preserve">  74% - 50%  - dobrý (3)</w:t>
      </w:r>
    </w:p>
    <w:p w:rsidR="00947313" w:rsidRPr="005874A7" w:rsidRDefault="00947313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 xml:space="preserve">  49% - 25%  - dostatočný (4)</w:t>
      </w:r>
    </w:p>
    <w:p w:rsidR="00947313" w:rsidRPr="005874A7" w:rsidRDefault="00947313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 xml:space="preserve">  24% -  0%   - nedostatočný (5)</w:t>
      </w:r>
    </w:p>
    <w:p w:rsidR="00A53754" w:rsidRPr="005874A7" w:rsidRDefault="00A53754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754" w:rsidRPr="005874A7" w:rsidRDefault="00FB065B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>Žiak je hodnotený aj za nadštandardnú aktivitu na hodine, ktorá súvisí s vyučovacím procesom – napríklad tvorivé nápady nad rámec povinných úloh, referát k danej téme či celkový prehľad o aktuálnom dianí na  mediálnom poli.</w:t>
      </w:r>
    </w:p>
    <w:p w:rsidR="00947313" w:rsidRPr="005874A7" w:rsidRDefault="00947313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Hodnotenie projektov, žiackych prezentácií </w:t>
      </w:r>
    </w:p>
    <w:p w:rsidR="00947313" w:rsidRPr="005874A7" w:rsidRDefault="00947313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313" w:rsidRPr="005874A7" w:rsidRDefault="00947313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b/>
          <w:i/>
          <w:sz w:val="24"/>
          <w:szCs w:val="24"/>
        </w:rPr>
        <w:t xml:space="preserve">Tvorivosť </w:t>
      </w:r>
      <w:r w:rsidRPr="005874A7">
        <w:rPr>
          <w:rFonts w:ascii="Times New Roman" w:hAnsi="Times New Roman" w:cs="Times New Roman"/>
          <w:sz w:val="24"/>
          <w:szCs w:val="24"/>
        </w:rPr>
        <w:t>– vlastný prínos – 20% - žiak uplatňuje vlastné nápady, je otvorený novým podnetom, dokáže vyjadriť veku primerané postoje</w:t>
      </w:r>
    </w:p>
    <w:p w:rsidR="00420177" w:rsidRPr="005874A7" w:rsidRDefault="00BC28DF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b/>
          <w:i/>
          <w:sz w:val="24"/>
          <w:szCs w:val="24"/>
        </w:rPr>
        <w:t xml:space="preserve">Informácie  - </w:t>
      </w:r>
      <w:r w:rsidRPr="005874A7">
        <w:rPr>
          <w:rFonts w:ascii="Times New Roman" w:hAnsi="Times New Roman" w:cs="Times New Roman"/>
          <w:sz w:val="24"/>
          <w:szCs w:val="24"/>
        </w:rPr>
        <w:t>výber zdrojov – 10% - samostatne si vie vybrať vhodný zdroj informácií</w:t>
      </w:r>
    </w:p>
    <w:p w:rsidR="00BC28DF" w:rsidRPr="005874A7" w:rsidRDefault="00BC28DF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b/>
          <w:i/>
          <w:sz w:val="24"/>
          <w:szCs w:val="24"/>
        </w:rPr>
        <w:t xml:space="preserve">Grafický prejav </w:t>
      </w:r>
      <w:r w:rsidRPr="005874A7">
        <w:rPr>
          <w:rFonts w:ascii="Times New Roman" w:hAnsi="Times New Roman" w:cs="Times New Roman"/>
          <w:sz w:val="24"/>
          <w:szCs w:val="24"/>
        </w:rPr>
        <w:t>– 20% - žiak si zvolí vhodnú grafickú formu prezentácie, esteticky vyberie prvky prezentácie a ich množstvo</w:t>
      </w:r>
    </w:p>
    <w:p w:rsidR="00BC28DF" w:rsidRPr="005874A7" w:rsidRDefault="00BC28DF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b/>
          <w:i/>
          <w:sz w:val="24"/>
          <w:szCs w:val="24"/>
        </w:rPr>
        <w:t xml:space="preserve">Pojmy a poznatky </w:t>
      </w:r>
      <w:r w:rsidRPr="005874A7">
        <w:rPr>
          <w:rFonts w:ascii="Times New Roman" w:hAnsi="Times New Roman" w:cs="Times New Roman"/>
          <w:sz w:val="24"/>
          <w:szCs w:val="24"/>
        </w:rPr>
        <w:t>– 10%</w:t>
      </w:r>
      <w:r w:rsidRPr="005874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4A7">
        <w:rPr>
          <w:rFonts w:ascii="Times New Roman" w:hAnsi="Times New Roman" w:cs="Times New Roman"/>
          <w:sz w:val="24"/>
          <w:szCs w:val="24"/>
        </w:rPr>
        <w:t>- využíva ich veku primerane</w:t>
      </w:r>
    </w:p>
    <w:p w:rsidR="00BC28DF" w:rsidRPr="005874A7" w:rsidRDefault="00BC28DF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b/>
          <w:i/>
          <w:sz w:val="24"/>
          <w:szCs w:val="24"/>
        </w:rPr>
        <w:t xml:space="preserve">Reakcie na otázky </w:t>
      </w:r>
      <w:r w:rsidRPr="005874A7">
        <w:rPr>
          <w:rFonts w:ascii="Times New Roman" w:hAnsi="Times New Roman" w:cs="Times New Roman"/>
          <w:sz w:val="24"/>
          <w:szCs w:val="24"/>
        </w:rPr>
        <w:t>spolužiakov, pedagóga – 20% - pohotovo reaguje na otázky a prijíma pochvalu i kritiku</w:t>
      </w:r>
    </w:p>
    <w:p w:rsidR="00BC28DF" w:rsidRPr="005874A7" w:rsidRDefault="00BC28DF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b/>
          <w:i/>
          <w:sz w:val="24"/>
          <w:szCs w:val="24"/>
        </w:rPr>
        <w:t xml:space="preserve">Prezentácia </w:t>
      </w:r>
      <w:r w:rsidRPr="005874A7">
        <w:rPr>
          <w:rFonts w:ascii="Times New Roman" w:hAnsi="Times New Roman" w:cs="Times New Roman"/>
          <w:sz w:val="24"/>
          <w:szCs w:val="24"/>
        </w:rPr>
        <w:t xml:space="preserve"> - 10% - žiak je schopný správne, výstižne a samosta</w:t>
      </w:r>
      <w:r w:rsidR="00E97522" w:rsidRPr="005874A7">
        <w:rPr>
          <w:rFonts w:ascii="Times New Roman" w:hAnsi="Times New Roman" w:cs="Times New Roman"/>
          <w:sz w:val="24"/>
          <w:szCs w:val="24"/>
        </w:rPr>
        <w:t>t</w:t>
      </w:r>
      <w:r w:rsidRPr="005874A7">
        <w:rPr>
          <w:rFonts w:ascii="Times New Roman" w:hAnsi="Times New Roman" w:cs="Times New Roman"/>
          <w:sz w:val="24"/>
          <w:szCs w:val="24"/>
        </w:rPr>
        <w:t>ne prezentovať svoj projekt</w:t>
      </w:r>
    </w:p>
    <w:p w:rsidR="00BC28DF" w:rsidRPr="005874A7" w:rsidRDefault="00BC28DF" w:rsidP="005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A7">
        <w:rPr>
          <w:rFonts w:ascii="Times New Roman" w:hAnsi="Times New Roman" w:cs="Times New Roman"/>
          <w:sz w:val="24"/>
          <w:szCs w:val="24"/>
        </w:rPr>
        <w:t xml:space="preserve">                     - osvojenú slovnú zásobu dokáže vhodne používať v komunikácii a vie vzbudiť záujem</w:t>
      </w:r>
    </w:p>
    <w:sectPr w:rsidR="00BC28DF" w:rsidRPr="005874A7" w:rsidSect="00AB3A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C3768"/>
    <w:multiLevelType w:val="hybridMultilevel"/>
    <w:tmpl w:val="8FE60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B1C89"/>
    <w:multiLevelType w:val="hybridMultilevel"/>
    <w:tmpl w:val="BD34E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95545"/>
    <w:multiLevelType w:val="hybridMultilevel"/>
    <w:tmpl w:val="006ED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87E11"/>
    <w:multiLevelType w:val="hybridMultilevel"/>
    <w:tmpl w:val="3AD8E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D3EC9"/>
    <w:multiLevelType w:val="hybridMultilevel"/>
    <w:tmpl w:val="C158D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72AFF"/>
    <w:multiLevelType w:val="hybridMultilevel"/>
    <w:tmpl w:val="629A07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642E2"/>
    <w:multiLevelType w:val="hybridMultilevel"/>
    <w:tmpl w:val="18B8B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C048E"/>
    <w:multiLevelType w:val="hybridMultilevel"/>
    <w:tmpl w:val="CE60E8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E"/>
    <w:rsid w:val="0001681A"/>
    <w:rsid w:val="000244C1"/>
    <w:rsid w:val="00041555"/>
    <w:rsid w:val="00047EDD"/>
    <w:rsid w:val="00085907"/>
    <w:rsid w:val="000B49B8"/>
    <w:rsid w:val="00131BE3"/>
    <w:rsid w:val="00184BFA"/>
    <w:rsid w:val="001F4125"/>
    <w:rsid w:val="002216B9"/>
    <w:rsid w:val="00263F4E"/>
    <w:rsid w:val="002A49CE"/>
    <w:rsid w:val="002C5C89"/>
    <w:rsid w:val="00327999"/>
    <w:rsid w:val="00387A3A"/>
    <w:rsid w:val="003F4C38"/>
    <w:rsid w:val="00420177"/>
    <w:rsid w:val="004507A9"/>
    <w:rsid w:val="00456D61"/>
    <w:rsid w:val="00472297"/>
    <w:rsid w:val="004F364E"/>
    <w:rsid w:val="00502652"/>
    <w:rsid w:val="00517472"/>
    <w:rsid w:val="005874A7"/>
    <w:rsid w:val="00587EA8"/>
    <w:rsid w:val="00592147"/>
    <w:rsid w:val="005A124C"/>
    <w:rsid w:val="006B5062"/>
    <w:rsid w:val="00764E45"/>
    <w:rsid w:val="00775617"/>
    <w:rsid w:val="0077580F"/>
    <w:rsid w:val="007C00A9"/>
    <w:rsid w:val="007F29B1"/>
    <w:rsid w:val="00834341"/>
    <w:rsid w:val="00865DF1"/>
    <w:rsid w:val="008925FC"/>
    <w:rsid w:val="009027D4"/>
    <w:rsid w:val="00947313"/>
    <w:rsid w:val="009A5B15"/>
    <w:rsid w:val="009F3CF3"/>
    <w:rsid w:val="00A04D36"/>
    <w:rsid w:val="00A53754"/>
    <w:rsid w:val="00AB3AE3"/>
    <w:rsid w:val="00AC1DA5"/>
    <w:rsid w:val="00BC28DF"/>
    <w:rsid w:val="00C633F8"/>
    <w:rsid w:val="00D52D30"/>
    <w:rsid w:val="00D61748"/>
    <w:rsid w:val="00D65F0B"/>
    <w:rsid w:val="00D92FF5"/>
    <w:rsid w:val="00DA28D4"/>
    <w:rsid w:val="00DB1C17"/>
    <w:rsid w:val="00DD35CD"/>
    <w:rsid w:val="00DD6EDD"/>
    <w:rsid w:val="00DE3D24"/>
    <w:rsid w:val="00E64C0B"/>
    <w:rsid w:val="00E74D77"/>
    <w:rsid w:val="00E97522"/>
    <w:rsid w:val="00ED0F68"/>
    <w:rsid w:val="00F95362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76E3-025A-4FF5-A6AC-38340525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A49CE"/>
    <w:rPr>
      <w:color w:val="0000FF" w:themeColor="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04D3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04D3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E7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0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hlas.sk" TargetMode="External"/><Relationship Id="rId13" Type="http://schemas.openxmlformats.org/officeDocument/2006/relationships/hyperlink" Target="http://www.joj.sk" TargetMode="External"/><Relationship Id="rId18" Type="http://schemas.openxmlformats.org/officeDocument/2006/relationships/hyperlink" Target="http://www.rozpravky.s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ta3.com" TargetMode="External"/><Relationship Id="rId12" Type="http://schemas.openxmlformats.org/officeDocument/2006/relationships/hyperlink" Target="http://www.zodpovedne.sk" TargetMode="External"/><Relationship Id="rId17" Type="http://schemas.openxmlformats.org/officeDocument/2006/relationships/hyperlink" Target="http://www.bellamos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r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v.sk" TargetMode="External"/><Relationship Id="rId11" Type="http://schemas.openxmlformats.org/officeDocument/2006/relationships/hyperlink" Target="http://www.ovce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da-rtv.sk" TargetMode="External"/><Relationship Id="rId10" Type="http://schemas.openxmlformats.org/officeDocument/2006/relationships/hyperlink" Target="http://www.markiza.sk" TargetMode="External"/><Relationship Id="rId19" Type="http://schemas.openxmlformats.org/officeDocument/2006/relationships/hyperlink" Target="http://www.mediatvoriv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sr.sk" TargetMode="External"/><Relationship Id="rId14" Type="http://schemas.openxmlformats.org/officeDocument/2006/relationships/hyperlink" Target="http://www.st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C38D-9AA5-4096-B771-BD0D713E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Tvrdosovce</Company>
  <LinksUpToDate>false</LinksUpToDate>
  <CharactersWithSpaces>25034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Vojto</cp:lastModifiedBy>
  <cp:revision>4</cp:revision>
  <dcterms:created xsi:type="dcterms:W3CDTF">2021-08-31T09:48:00Z</dcterms:created>
  <dcterms:modified xsi:type="dcterms:W3CDTF">2021-08-31T18:16:00Z</dcterms:modified>
</cp:coreProperties>
</file>