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"/>
        <w:gridCol w:w="4253"/>
        <w:gridCol w:w="2553"/>
        <w:gridCol w:w="2976"/>
        <w:gridCol w:w="3119"/>
        <w:gridCol w:w="1982"/>
      </w:tblGrid>
      <w:tr>
        <w:trPr>
          <w:trHeight w:val="9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ŠVP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Činnosti, metódy a forma práce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Rozvíjané kompetencie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Prierezové témy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Medzipredmetové vzťahy</w:t>
            </w:r>
          </w:p>
        </w:tc>
      </w:tr>
      <w:tr>
        <w:trPr>
          <w:trHeight w:val="54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Boh mi dôveruje</w:t>
            </w:r>
          </w:p>
        </w:tc>
      </w:tr>
      <w:tr>
        <w:trPr>
          <w:trHeight w:val="128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Ďakujeme za prázdniny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Fotovyjadrenie, práca s papierom, riadený dialóg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Spev, čítanie textu, výklad, kreslenie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Riešenie problémovej úlohy, rozprávanie, práca s obrazom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color w:val="000000"/>
                <w:sz w:val="20"/>
                <w:szCs w:val="20"/>
              </w:rPr>
              <w:t>Zážitková, identifikačná hra, výrazové vyjadrenie, riešenie úlohy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307" w:leader="none"/>
                <w:tab w:val="left" w:pos="747" w:leader="none"/>
                <w:tab w:val="center" w:pos="4536" w:leader="none"/>
                <w:tab w:val="right" w:pos="90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ta"/>
              <w:tabs>
                <w:tab w:val="left" w:pos="307" w:leader="none"/>
                <w:tab w:val="left" w:pos="747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porovnať človeka s ďalšími Božími dielami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uviesť príklady odlišnosti</w:t>
            </w:r>
            <w:r>
              <w:rPr>
                <w:color w:val="9933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človeka od ostatných živočíchov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zdôrazniť jedinečnosť človeka  a jeho zodpovednosť za svet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vnímať stvorený svet ako prejav Božej lásky a starostlivosti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prejaviť radosť a vďačnosť za Božie dielo stvorenia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 pomocou učiteľa navrhnúť a realizovať triedny environprojekt (návrhy: triedenie odpadu, zber surovín, upratanie školského dvora, vytvoriť v triede živý kútik a pod.)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reprodukovať biblický príbeh o rajskej záhrade a prostredníctvom symbolickej reči o rajskej záhrade spoznať šťastie človeka spočívajúce v blízkosti Boha a v konaní dobra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príkladoch rozlíšiť dobro od zla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18"/>
                <w:szCs w:val="18"/>
              </w:rPr>
              <w:t>na modelovej situácií vnímať krivdu spôsobenú nesprávnym rozhodnutím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 učeniu sa: j</w:t>
            </w:r>
            <w:r>
              <w:rPr>
                <w:sz w:val="18"/>
                <w:szCs w:val="18"/>
              </w:rPr>
              <w:t>e otvorený pre tvorivé myslenie</w:t>
            </w:r>
          </w:p>
          <w:p>
            <w:pPr>
              <w:pStyle w:val="Normal"/>
              <w:tabs>
                <w:tab w:val="left" w:pos="360" w:leader="none"/>
                <w:tab w:val="left" w:pos="470" w:leader="none"/>
              </w:tabs>
              <w:ind w:left="11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riešeniu problémov:</w:t>
            </w:r>
          </w:p>
          <w:p>
            <w:pPr>
              <w:pStyle w:val="Normal"/>
              <w:numPr>
                <w:ilvl w:val="0"/>
                <w:numId w:val="2"/>
              </w:numPr>
              <w:ind w:left="11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plánuje a podieľa sa na riešení úloh s druhými</w:t>
            </w:r>
          </w:p>
          <w:p>
            <w:pPr>
              <w:pStyle w:val="Normal"/>
              <w:numPr>
                <w:ilvl w:val="0"/>
                <w:numId w:val="2"/>
              </w:numPr>
              <w:ind w:left="11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primerane svojej detskej skúsenosti vie formulovať problém</w:t>
            </w:r>
          </w:p>
          <w:p>
            <w:pPr>
              <w:pStyle w:val="Normal"/>
              <w:tabs>
                <w:tab w:val="left" w:pos="360" w:leader="none"/>
                <w:tab w:val="left" w:pos="470" w:leader="none"/>
              </w:tabs>
              <w:ind w:left="11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Komunikačné:</w:t>
            </w:r>
          </w:p>
          <w:p>
            <w:pPr>
              <w:pStyle w:val="Normal"/>
              <w:numPr>
                <w:ilvl w:val="0"/>
                <w:numId w:val="2"/>
              </w:numPr>
              <w:ind w:left="11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zmysel symbolického spôsobu komunikácie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Existenciálne:</w:t>
            </w:r>
            <w:r>
              <w:rPr>
                <w:sz w:val="18"/>
                <w:szCs w:val="18"/>
              </w:rPr>
              <w:t>má základný náhľad k pochopeniu princípu hriechu ako slobodného a dobrovoľného prerušenia vzťahu s Bohom zo strany človeka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 základné zručnosti pre hodnotenie vzťahu medzi človekom a jeho životným prostredím vo svojom okolí, chápe potrebu ochrany živ. prostredia na celom svete oceňuje postavenie človeka v poriadku stvorenia a citlivo pristupuje k živej prírode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PPZ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schopný spolupr., dokáže prezentovať svoj produkt, ale aj prácu v skupine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OSR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0"/>
                <w:szCs w:val="20"/>
              </w:rPr>
              <w:t>rozvíja sebareflexiu, spoznáva sám seba, svoje dobré a slabé stránkyje pripravený pre rozvoj a výchovu svedomia</w:t>
            </w:r>
          </w:p>
        </w:tc>
      </w:tr>
      <w:tr>
        <w:trPr>
          <w:trHeight w:val="112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Človek ako Boží obraz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5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 záhrade života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Boh nám zveril zem a my ju chránime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Dôverujem Bohu</w:t>
            </w:r>
          </w:p>
        </w:tc>
      </w:tr>
      <w:tr>
        <w:trPr>
          <w:trHeight w:val="57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ind w:left="54" w:hanging="0"/>
              <w:rPr/>
            </w:pPr>
            <w:r>
              <w:rPr/>
              <w:t>Vidieť srdcom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legendou, cvičenie sústredenia, práca s textom, rozprávanie, kreslenie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Rozhovor, cvičenie na stíšenie, spev, riešenie úlohy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Manipulácia s predmetom, písanie, kreslenie, hra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Riadený dialóg, riešenie úlohy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Pantomíma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0"/>
                <w:szCs w:val="20"/>
              </w:rPr>
              <w:t>Filozofická diskusia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konkrétnom príklade opísať hlavné znaky a prejavy ľudskej dôvery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reprodukovať biblický príbeh o Abrahámovi a jednoduchým spôsobom ho prepojiť so svojím životom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vnímať potrebu človeka niekomu veriť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vnímať Božiu lásku prostredníctvom sveta okolo nás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príklade rozhovoru opísať potrebu medziľudského dialógu a potrebu modlitby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stíšiť sa a načúvať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vnímať Boha ako toho, ktorému môže veriť a o všetkom mu povedať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jednoduchým spôsobom formulovať modlitbu vlastnými slovami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vysvetliť potrebu pravidelnosti v modlitbe</w:t>
            </w:r>
            <w:r>
              <w:rPr>
                <w:b/>
                <w:bCs/>
                <w:sz w:val="18"/>
                <w:szCs w:val="18"/>
              </w:rPr>
              <w:t>,v</w:t>
            </w:r>
            <w:r>
              <w:rPr>
                <w:bCs/>
                <w:sz w:val="18"/>
                <w:szCs w:val="18"/>
              </w:rPr>
              <w:t>ýznam používania mena v živote človeka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 úctou volať spolužiakov po mene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vysvetliť význam používania Božieho mena ako vyjadrenia Božej blízkosti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9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prejaviť úctu k Božiemu menu a k predmetom pripomínajúcim Boha (kríže pri ceste, sochy sv.)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1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pozorovať životný rytmus striedania práce a odpočinku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9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jednoduchým spôsobom opísať nedeľu ako Boží dar pre človeka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18"/>
                <w:szCs w:val="18"/>
              </w:rPr>
              <w:t>objaviť zmysel slávenia nedele a zapojiť sa do jej slávenia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Komunikačne: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vlastnými slovami vie vyjadriť svoje vnútorné pocity, vyjadruje svoje myšlienky v práci v skupine, zapája sa do diskusie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  <w:r>
              <w:rPr>
                <w:sz w:val="18"/>
                <w:szCs w:val="18"/>
              </w:rPr>
              <w:t xml:space="preserve"> buduje vzťahy dôvery</w:t>
            </w:r>
          </w:p>
          <w:p>
            <w:pPr>
              <w:pStyle w:val="Pta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formuje zdravé sebavedomie</w:t>
            </w:r>
          </w:p>
          <w:p>
            <w:pPr>
              <w:pStyle w:val="Pta"/>
              <w:numPr>
                <w:ilvl w:val="0"/>
                <w:numId w:val="7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110" w:hanging="11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prejavuje úctu k jedinečnosti každého spolužiaka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Kultúrne:</w:t>
            </w:r>
            <w:r>
              <w:rPr>
                <w:sz w:val="18"/>
                <w:szCs w:val="18"/>
              </w:rPr>
              <w:t>sa orientuje v striedaní všedných dní a kresťanskej nedele, prežíva ich rozdielnu náplň a úlohu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Existenciálne: </w:t>
            </w:r>
            <w:r>
              <w:rPr>
                <w:sz w:val="18"/>
                <w:szCs w:val="18"/>
              </w:rPr>
              <w:t>rozumie základnému správaniu spojenému s modlitbou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90" w:leader="none"/>
              </w:tabs>
              <w:ind w:left="110" w:hanging="11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je otvorený pre rozvoj vlastného svedomia a pripravený na tomto procese sa aj  podieľať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18"/>
                <w:szCs w:val="18"/>
              </w:rPr>
              <w:t>spoznávaním samého seba hodnotí svoje svedomie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110" w:leader="none"/>
              </w:tabs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rozvíja sebareflexiu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110" w:leader="none"/>
              </w:tabs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rešpektuje potreby a práva ostatných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110" w:leader="none"/>
              </w:tabs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rozvíja sociálne spôsobilosti pre osobný život a spoluprácu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Mediálna výchova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začína chápať pravidlá fungovania mediálneho sveta a primerane veku sa v ňom orientuje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medzi fikciou a skutočnosťou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Abrahám – človek, ktorý hľadal viac a dôveroval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8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Môžem ťa osloviť Bože?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Posvätný deň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Nedeľa – moja nedeľa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1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Ako sa ľuďom stratila nedeľa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Dôvera v rodine</w:t>
            </w:r>
          </w:p>
        </w:tc>
      </w:tr>
      <w:tr>
        <w:trPr>
          <w:trHeight w:val="71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Svetlo a tma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Cvičenie stíšenia,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Výklad, kreslenie,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Identifikácia, Rozhovor,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vystrihovanie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projektové vyučovanie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vytváranie expozície,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rozhovor, identifikácia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kreslenie, výklad, hra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odkrývanie obrazu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kreslenie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spev, manipulácia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predmetom,  modlitba,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vykladacím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materiálom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b/>
                <w:b/>
              </w:rPr>
            </w:pPr>
            <w:r>
              <w:rPr>
                <w:sz w:val="20"/>
                <w:szCs w:val="20"/>
              </w:rPr>
              <w:t>rozhovor, práca  s  obrazom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opísať rodinu ako miesto istoty, lásky a dôvery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jednoducho nakresliť symboly krstu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vysvetliť jednotlivé krstné symboly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opísať význam krstného mena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reprodukovať príbeh o Jakubovi a Ezauovi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pomocou biblického príbehu opísať dôsledky narušenia dôvery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prejaviť úctu k rodičom a k iným ľuďom 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formulovať modlitbu za rodičov 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90" w:leader="none"/>
              </w:tabs>
              <w:ind w:left="290" w:hanging="2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konkrétnymi skutkami slúžiť  rodine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sústreďuje svoju pozornosť na toho, kto hovorí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slovami vyjadruje svoje pocity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svoju hodnotu a jedinečnosť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predstavenom biblickom príbehu vníma dôsledky narušenia dôvery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hodnotu a potrebu vzájomnej dôvery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prostredníctvom legendy vníma rodinu ako miesto istoty, lásky, bezpečia 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Občianske: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720" w:hanging="72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vníma svoje miesto v rodine a v spoločnosti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vníma posolstvo biblického textu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vníma symbolickú reč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uvedomuje si  svoju úlohu a rolu v rodine 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 pozitívny vzťah k sebe samému a k iným (rodičom, súrodencom, kamarátom) 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aktívne sa zapája do budovania medziľudských vzťahov prostredníctvom vzájomnej dôvery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18"/>
                <w:szCs w:val="18"/>
              </w:rPr>
              <w:t>prejavuje úctu k starším, k rodičom a k iným ľuďom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konkrétnymi skutkami slúži rodine, prejavuje úctu k rodičom a k iným ľuďom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0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V advente očakávame príchod svetla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Lucia priniesla do rodiny svetlo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Žijem v rodine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Príbeh o jednej rodine – Jakub a Ezau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Môj krst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5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Cirkev – Božia rodina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Dôverujeme si navzájom</w:t>
            </w:r>
          </w:p>
        </w:tc>
      </w:tr>
      <w:tr>
        <w:trPr>
          <w:trHeight w:val="100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spacing w:val="2"/>
              </w:rPr>
            </w:pPr>
            <w:r>
              <w:rPr>
                <w:spacing w:val="2"/>
              </w:rPr>
              <w:t>Dobre počúvať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didaktická hra, dopĺňanie slov, demonštrácia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obrazu, tvorenie</w:t>
            </w:r>
          </w:p>
          <w:p>
            <w:pPr>
              <w:pStyle w:val="Normal"/>
              <w:tabs>
                <w:tab w:val="left" w:pos="360" w:leader="none"/>
              </w:tabs>
              <w:ind w:left="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zdrobnelín a zveličenín, príbeh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didaktická hra,  metóda otázok a odpovedí,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obrázkami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časopisov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otláčanie rúk, hra na telo, spev, práca s papierom,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rozprávanie,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demonštrácia na obraze,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príbehu,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dialóg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4" w:hanging="34"/>
              <w:rPr>
                <w:b/>
                <w:b/>
              </w:rPr>
            </w:pPr>
            <w:r>
              <w:rPr>
                <w:sz w:val="20"/>
                <w:szCs w:val="20"/>
              </w:rPr>
              <w:t>práca s obrazom,  rozprávanie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470" w:leader="none"/>
              </w:tabs>
              <w:ind w:left="47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modelovej situácii zdôvodniť význam slova pre budovanie medziľudských vzťahov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470" w:leader="none"/>
              </w:tabs>
              <w:ind w:left="47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prepojiť posolstvo biblického príbehu O boháčovi a Lazárovi  so svojím životom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470" w:leader="none"/>
              </w:tabs>
              <w:ind w:left="47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modelovej situácii vyjadriť potrebu čistého srdca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470" w:leader="none"/>
              </w:tabs>
              <w:ind w:left="47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uviesť príklady osobného a spoločného majetku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470" w:leader="none"/>
              </w:tabs>
              <w:ind w:left="47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navrhnúť rôzne spôsoby ochrany majetku 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470" w:leader="none"/>
              </w:tabs>
              <w:ind w:left="47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 skupine realizovať jednoduchý triedny projekt pomoci iným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firstLine="3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ind w:firstLine="3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 prispôsobiť svoje vyjadrovanie sa v konkrétnej situácii 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komunikácii používa vhodné slová a výrazy</w:t>
            </w:r>
          </w:p>
          <w:p>
            <w:pPr>
              <w:pStyle w:val="Normal"/>
              <w:tabs>
                <w:tab w:val="left" w:pos="360" w:leader="none"/>
              </w:tabs>
              <w:ind w:hanging="72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Občianske: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vníma hodnotu majetku: osobného a spoločného </w:t>
            </w:r>
            <w:r>
              <w:rPr>
                <w:b/>
                <w:sz w:val="18"/>
                <w:szCs w:val="18"/>
              </w:rPr>
              <w:t>,v</w:t>
            </w:r>
            <w:r>
              <w:rPr>
                <w:sz w:val="18"/>
                <w:szCs w:val="18"/>
              </w:rPr>
              <w:t>áži si majetok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dokáže správne zaobchádzať s majetkom (nepoškodzuje ho, chráni, požičané vráti)  </w:t>
            </w:r>
          </w:p>
          <w:p>
            <w:pPr>
              <w:pStyle w:val="Normal"/>
              <w:rPr>
                <w:b/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Existenciálne:</w:t>
            </w:r>
          </w:p>
          <w:p>
            <w:pPr>
              <w:pStyle w:val="Pta"/>
              <w:numPr>
                <w:ilvl w:val="0"/>
                <w:numId w:val="11"/>
              </w:numPr>
              <w:tabs>
                <w:tab w:val="left" w:pos="470" w:leader="none"/>
                <w:tab w:val="center" w:pos="4536" w:leader="none"/>
                <w:tab w:val="right" w:pos="9072" w:leader="none"/>
              </w:tabs>
              <w:ind w:left="290" w:hanging="25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 hodnotu čistého srdca</w:t>
            </w:r>
            <w:r>
              <w:rPr>
                <w:b/>
                <w:sz w:val="18"/>
                <w:szCs w:val="18"/>
              </w:rPr>
              <w:t>,p</w:t>
            </w:r>
            <w:r>
              <w:rPr>
                <w:sz w:val="18"/>
                <w:szCs w:val="18"/>
              </w:rPr>
              <w:t>ravdy</w:t>
            </w:r>
          </w:p>
          <w:p>
            <w:pPr>
              <w:pStyle w:val="Pta"/>
              <w:numPr>
                <w:ilvl w:val="0"/>
                <w:numId w:val="11"/>
              </w:numPr>
              <w:tabs>
                <w:tab w:val="left" w:pos="470" w:leader="none"/>
                <w:tab w:val="center" w:pos="4536" w:leader="none"/>
                <w:tab w:val="right" w:pos="9072" w:leader="none"/>
              </w:tabs>
              <w:ind w:left="290" w:hanging="25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vníma svoj vnútorný svet</w:t>
            </w:r>
          </w:p>
          <w:p>
            <w:pPr>
              <w:pStyle w:val="Normal"/>
              <w:rPr>
                <w:b/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Sociálne a interpersonálne: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otvorený pre budovanie vzťahov dobrosrdečnosti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otvorený pre potreby iných ľudí a reaguje konkrétnym triednym projektom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rozvíja vo svojom živote postoj prijímania a dávania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3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</w:t>
            </w:r>
          </w:p>
          <w:p>
            <w:pPr>
              <w:pStyle w:val="Normal"/>
              <w:tabs>
                <w:tab w:val="left" w:pos="34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OSR - </w:t>
            </w:r>
            <w:r>
              <w:rPr>
                <w:sz w:val="20"/>
                <w:szCs w:val="20"/>
              </w:rPr>
              <w:t>rozvíja sebareflexiu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110" w:leader="none"/>
              </w:tabs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rešpektuje potreby a práva ostatných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110" w:leader="none"/>
              </w:tabs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rozvíja sociálne spôsobilosti pre osobný život a spoluprácu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6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>
                <w:spacing w:val="2"/>
              </w:rPr>
              <w:t>Správne slovo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4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spacing w:val="2"/>
              </w:rPr>
            </w:pPr>
            <w:bookmarkStart w:id="0" w:name="_GoBack"/>
            <w:bookmarkEnd w:id="0"/>
            <w:r>
              <w:rPr>
                <w:spacing w:val="2"/>
              </w:rPr>
              <w:t>Dobre sa pozerať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8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spacing w:val="2"/>
              </w:rPr>
            </w:pPr>
            <w:r>
              <w:rPr>
                <w:spacing w:val="2"/>
              </w:rPr>
              <w:t>Moje svetlo pre iného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7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spacing w:val="2"/>
              </w:rPr>
            </w:pPr>
            <w:r>
              <w:rPr>
                <w:spacing w:val="2"/>
              </w:rPr>
              <w:t>Moje ruky pre druhého – Boháč a Lazár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Desatoro – pozvanie k slobode a dôvere</w:t>
            </w:r>
          </w:p>
        </w:tc>
      </w:tr>
      <w:tr>
        <w:trPr>
          <w:trHeight w:val="171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  <w:t>Dať slovo - Mojžiš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Rozprávka, Rozhovor,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Aktualizácia rozprávky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Čítanie príbehu,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Odtláčanie, Modelovanie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Hra, braimstorming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expozícia, rozprávanie,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tvorba plagátu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modelovanie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rozprávka, riadený rozhovor,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tvorba plagátu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didaktická hra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rozprávanie príbehu, tvorba</w:t>
            </w:r>
          </w:p>
          <w:p>
            <w:pPr>
              <w:pStyle w:val="Normal"/>
              <w:tabs>
                <w:tab w:val="left" w:pos="360" w:leader="none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priestorového obrazu, kreslenie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reprodukovať príbeh o Mojžišovi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chronologicky usporiadať podľa obrazov dej príbehu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určiť kľúčový moment a pointu príbehu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opísať udalosť uzatvorenia zmluvy Boha s ľuďmi na základe porozumenia biblického textu 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reprodukovať Desatoro s pomocou učiteľa 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sumarizovať a aplikovať nadobudnuté poznatky učiva ročníka na konkrétnych modelových situáciách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vnímať hlas svedomia a načúvať mu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Pta"/>
              <w:numPr>
                <w:ilvl w:val="0"/>
                <w:numId w:val="14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hodnotiť jednoduchým spôsobom svoje konanie v súlade so svedomím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ind w:left="360" w:hanging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left" w:pos="0" w:leader="none"/>
              </w:tabs>
              <w:ind w:left="360" w:hanging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chápe obsah a zmysel počutého textu a vie naň reagovať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svojimi slovami reprodukuje biblické posolstvo zmluvy Boha s človekom 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intuitívne rozumie neverbálnej a symbolickej komunikácii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 učeniu sa: </w:t>
            </w:r>
            <w:r>
              <w:rPr>
                <w:sz w:val="18"/>
                <w:szCs w:val="18"/>
              </w:rPr>
              <w:t>je otvorený pre tvorivé učenie sa prostred. ponúknutých životných pravidiel  Desatora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Existenciálne: </w:t>
            </w:r>
            <w:r>
              <w:rPr>
                <w:sz w:val="18"/>
                <w:szCs w:val="18"/>
              </w:rPr>
              <w:t>je otvorený pre nasledovanie ponúknutých biblických vzorov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rozvíja vnímanie svojho vnútorného duchovného sveta 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rozvíja vnímanie a načúvanie hlasu svedomia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potrebu jednoty medzi správaním navonok v súlade so svedomím, pravdu Desatora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10" w:leader="none"/>
                <w:tab w:val="left" w:pos="290" w:leader="none"/>
              </w:tabs>
              <w:ind w:left="0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vníma Desatoro ako pravidlá, ktorými Boh ukazuje ľuďomcestk šťastiu a k vzájomnej dôvere</w:t>
            </w:r>
          </w:p>
          <w:p>
            <w:pPr>
              <w:pStyle w:val="Pta"/>
              <w:numPr>
                <w:ilvl w:val="0"/>
                <w:numId w:val="9"/>
              </w:numPr>
              <w:tabs>
                <w:tab w:val="left" w:pos="110" w:leader="none"/>
                <w:tab w:val="left" w:pos="290" w:leader="none"/>
                <w:tab w:val="center" w:pos="4536" w:leader="none"/>
                <w:tab w:val="right" w:pos="9072" w:leader="none"/>
              </w:tabs>
              <w:ind w:left="0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hodnotu dôvery dodržiavaním Božieho zákona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Občianske: </w:t>
            </w:r>
            <w:r>
              <w:rPr>
                <w:sz w:val="18"/>
                <w:szCs w:val="18"/>
              </w:rPr>
              <w:t>vníma Dekalóg ako etický princíp pre správanie sa človeka a  pravidlá pre dobré spolunažívanie v ľudskej spoločnosti</w:t>
            </w:r>
          </w:p>
          <w:p>
            <w:pPr>
              <w:pStyle w:val="Pta"/>
              <w:tabs>
                <w:tab w:val="left" w:pos="290" w:leader="none"/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Kultúrne: </w:t>
            </w:r>
            <w:r>
              <w:rPr>
                <w:sz w:val="18"/>
                <w:szCs w:val="18"/>
              </w:rPr>
              <w:t>intuitívne vníma posolstvo bibl. t.a symbolickú reč, krásu umenia v slove a v obraze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riešeniu problémov:</w:t>
            </w:r>
          </w:p>
          <w:p>
            <w:pPr>
              <w:pStyle w:val="Pta"/>
              <w:numPr>
                <w:ilvl w:val="0"/>
                <w:numId w:val="13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0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rozvíja postoj prehodnocovania negatívnych skutočností</w:t>
            </w:r>
          </w:p>
          <w:p>
            <w:pPr>
              <w:pStyle w:val="Pta"/>
              <w:numPr>
                <w:ilvl w:val="0"/>
                <w:numId w:val="13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0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spontánne a samostatne hodnotí vo svojom bezprostrednom okolí, čo sa mu páči/nepáči, čo je správne/nesprávne, čo je dobré/zlé</w:t>
            </w:r>
          </w:p>
          <w:p>
            <w:pPr>
              <w:pStyle w:val="Pta"/>
              <w:numPr>
                <w:ilvl w:val="0"/>
                <w:numId w:val="13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0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rozsahu svojej detskej skúsenosti je pozorný voči morálnym konfliktom, je otvorený pre dobro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 xml:space="preserve">Sociálne a interpersonálne: </w:t>
            </w:r>
            <w:r>
              <w:rPr>
                <w:sz w:val="18"/>
                <w:szCs w:val="18"/>
              </w:rPr>
              <w:t>má pozitívny vzťah k druhým ľuďom, aktívne sa zapája do budovania medziľudských vzťahov v rovesníckom prostredí triedy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učí sa spolupracovať v skupine rovesníkov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0"/>
                <w:szCs w:val="20"/>
              </w:rPr>
              <w:t>- spoznávaním Desatora hodnotí svoje konanie v súlade so svedomím</w:t>
            </w:r>
          </w:p>
        </w:tc>
      </w:tr>
      <w:tr>
        <w:trPr>
          <w:trHeight w:val="111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spacing w:val="2"/>
              </w:rPr>
              <w:t>Zmluva na Sinaji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  <w:t>Pravidlá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2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  <w:t>Desatoro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spacing w:val="2"/>
              </w:rPr>
              <w:t>Neviditeľné dary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1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  <w:t>Zrkadlo pravdy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5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  <w:t>Okno do duše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5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jc w:val="both"/>
              <w:rPr>
                <w:spacing w:val="2"/>
              </w:rPr>
            </w:pPr>
            <w:r>
              <w:rPr>
                <w:spacing w:val="2"/>
              </w:rPr>
              <w:t>Strom múdrosti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Pozvanie na hostinu – obnovenie dôvery</w:t>
            </w:r>
          </w:p>
        </w:tc>
      </w:tr>
      <w:tr>
        <w:trPr>
          <w:trHeight w:val="270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spacing w:val="2"/>
              </w:rPr>
            </w:pPr>
            <w:r>
              <w:rPr>
                <w:spacing w:val="2"/>
              </w:rPr>
              <w:t>Odchod z domu otca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Rozhovor, čítanie príbehu,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expozícia domu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expozícia príbehu na obraze,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filozofický rozhovor, čítanie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expozícia darov otca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riadený rozhovor,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demonštrácia na obraze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vnímať obrazný spôsob vyjadrovania symbolickej reči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otvoriť sa pre dobrého Boha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reprodukovať biblický príbeh O milosrdnom otcovi 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jednoduchým spôsobom vysvetliť súvis medzi správaním sa márnotratného syna a vlastným rozhodovaním sa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aktualizovať posolstvo biblického príbehu na svoj osobný život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reprodukovať ľútosť márnotratného syna na základe porozumenia príbehu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objaviť rozmer ľútosti a odpustenia pre budovanie dobrých vzťahov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vyjadriť radosť z odpustenia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vyjadriť verbálne aj neverbálne ospravedlnenie sa, priznanie si chyby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formulovať následky konania zla na život človeka</w:t>
            </w:r>
          </w:p>
          <w:p>
            <w:pPr>
              <w:pStyle w:val="Pta"/>
              <w:numPr>
                <w:ilvl w:val="0"/>
                <w:numId w:val="19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formulovať vlastnými slovami ľútosť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Komunikačné: </w:t>
            </w:r>
            <w:r>
              <w:rPr>
                <w:sz w:val="18"/>
                <w:szCs w:val="18"/>
              </w:rPr>
              <w:t>je otvorený pre obrazné vyjadrovanie</w:t>
            </w:r>
          </w:p>
          <w:p>
            <w:pPr>
              <w:pStyle w:val="Pta"/>
              <w:numPr>
                <w:ilvl w:val="0"/>
                <w:numId w:val="15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kultivovaným spôsobom poprosiť o odpustenie, aktívne a so záujmom počúva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 učeniu sa: </w:t>
            </w:r>
            <w:r>
              <w:rPr>
                <w:sz w:val="18"/>
                <w:szCs w:val="18"/>
              </w:rPr>
              <w:t xml:space="preserve">je otvorený pre tvorivé učenie 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Existenciálne: </w:t>
            </w:r>
            <w:r>
              <w:rPr>
                <w:sz w:val="18"/>
                <w:szCs w:val="18"/>
              </w:rPr>
              <w:t xml:space="preserve">objavuje hodnotu odpustenia </w:t>
            </w:r>
          </w:p>
          <w:p>
            <w:pPr>
              <w:pStyle w:val="Pta"/>
              <w:numPr>
                <w:ilvl w:val="0"/>
                <w:numId w:val="15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sviatosť zmierenia chápe ako kresťanskú ponuku pre človeka a ako pomoc v situácii mravného zlyhania</w:t>
            </w:r>
          </w:p>
          <w:p>
            <w:pPr>
              <w:pStyle w:val="Pta"/>
              <w:numPr>
                <w:ilvl w:val="0"/>
                <w:numId w:val="15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otvorený pre aktívne podieľanie sa na príprave k sviatosti zmierenia</w:t>
            </w:r>
          </w:p>
          <w:p>
            <w:pPr>
              <w:pStyle w:val="Pta"/>
              <w:numPr>
                <w:ilvl w:val="0"/>
                <w:numId w:val="15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vníma silu odpustenia pre svoj vnútorný pokoj</w:t>
            </w:r>
          </w:p>
          <w:p>
            <w:pPr>
              <w:pStyle w:val="Pta"/>
              <w:numPr>
                <w:ilvl w:val="0"/>
                <w:numId w:val="15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rozvíja vnímanie svojho vnútorného -  duchovného sveta, vnímanie milosti odpustenia otvorením sa pre kresťanskú nádej, intuíciu pre obrazné výrazy a otváranie schopnosti vidieť svoj vnútorný  svet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Občianske: </w:t>
            </w:r>
            <w:r>
              <w:rPr>
                <w:sz w:val="18"/>
                <w:szCs w:val="18"/>
              </w:rPr>
              <w:t>objavuje postoj zodpovednosti za iných</w:t>
            </w:r>
          </w:p>
          <w:p>
            <w:pPr>
              <w:pStyle w:val="Pta"/>
              <w:numPr>
                <w:ilvl w:val="0"/>
                <w:numId w:val="16"/>
              </w:numPr>
              <w:tabs>
                <w:tab w:val="left" w:pos="11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rozvíja kritické myslenie pokusom o analýzu modelovej situácie príbehu otca a syna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Kultúrne: </w:t>
            </w:r>
            <w:r>
              <w:rPr>
                <w:sz w:val="18"/>
                <w:szCs w:val="18"/>
              </w:rPr>
              <w:t>intuitívne vníma obrazy a symboly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posolstvo biblického textu, odpustenie ako múdrosť človeka 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Sociálne a interpersonálne: </w:t>
            </w:r>
            <w:r>
              <w:rPr>
                <w:sz w:val="18"/>
                <w:szCs w:val="18"/>
              </w:rPr>
              <w:t>poznáva význam a dôležitosť starostlivého správania sa voči iným</w:t>
            </w:r>
          </w:p>
          <w:p>
            <w:pPr>
              <w:pStyle w:val="Pta"/>
              <w:numPr>
                <w:ilvl w:val="0"/>
                <w:numId w:val="17"/>
              </w:numPr>
              <w:tabs>
                <w:tab w:val="left" w:pos="290" w:leader="none"/>
                <w:tab w:val="center" w:pos="4536" w:leader="none"/>
                <w:tab w:val="right" w:pos="9072" w:leader="none"/>
              </w:tabs>
              <w:ind w:left="110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úlohu ľútosti a odpustenia pre budovanie dobrých vzťahov , berie do úvahy dobro iných ľudí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je otvorený pre „štedrosť“ v odpúšťaní (vníma odpustenie ako dar človeka človeku)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90" w:leader="none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rozvíja sebareflexiu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90" w:leader="none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pripravený pre rozvoj a výchovu svedomia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90" w:leader="none"/>
              </w:tabs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rozvíja sociálne spôsobilosti pre osobný život a budovanie medziľudských vzťahov postavených na dôvere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6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spacing w:val="2"/>
              </w:rPr>
            </w:pPr>
            <w:r>
              <w:rPr>
                <w:spacing w:val="2"/>
              </w:rPr>
              <w:t>Návrat do domu otca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3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spacing w:val="2"/>
              </w:rPr>
            </w:pPr>
            <w:r>
              <w:rPr>
                <w:spacing w:val="2"/>
              </w:rPr>
              <w:t>Hostina, na ktorú je každý pozvaný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9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b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5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qFormat/>
    <w:rsid w:val="004b703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  <w:b/>
      <w:sz w:val="1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ta">
    <w:name w:val="Päta"/>
    <w:basedOn w:val="Normal"/>
    <w:link w:val="PtaChar"/>
    <w:rsid w:val="004b703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LibreOffice/5.1.0.3$Windows_x86 LibreOffice_project/5e3e00a007d9b3b6efb6797a8b8e57b51ab1f737</Application>
  <Pages>6</Pages>
  <Words>1847</Words>
  <CharactersWithSpaces>10529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2013-10-22T20:04:00Z</dcterms:created>
  <dc:creator>zoli</dc:creator>
  <dc:description/>
  <dc:language>sk-SK</dc:language>
  <cp:lastModifiedBy>zoli</cp:lastModifiedBy>
  <cp:lastPrinted>2014-02-01T16:28:00Z</cp:lastPrinted>
  <dcterms:modified xsi:type="dcterms:W3CDTF">2014-09-07T16:42:00Z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